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text" w:tblpXSpec="center" w:tblpY="1"/>
        <w:tblOverlap w:val="never"/>
        <w:tblW w:w="9877" w:type="dxa"/>
        <w:tblLook w:val="04A0" w:firstRow="1" w:lastRow="0" w:firstColumn="1" w:lastColumn="0" w:noHBand="0" w:noVBand="1"/>
      </w:tblPr>
      <w:tblGrid>
        <w:gridCol w:w="3006"/>
        <w:gridCol w:w="4585"/>
        <w:gridCol w:w="2286"/>
      </w:tblGrid>
      <w:tr w:rsidR="00DB33D0" w:rsidRPr="003C2A51" w14:paraId="6378C1E5" w14:textId="77777777" w:rsidTr="008F4A5B">
        <w:tc>
          <w:tcPr>
            <w:tcW w:w="3006" w:type="dxa"/>
            <w:hideMark/>
          </w:tcPr>
          <w:p w14:paraId="5DC0903D" w14:textId="7831CE9C" w:rsidR="00DB33D0" w:rsidRDefault="00DB33D0" w:rsidP="008F4A5B">
            <w:pPr>
              <w:pStyle w:val="En-tte"/>
              <w:rPr>
                <w:rFonts w:ascii="Univers" w:eastAsia="Calibri" w:hAnsi="Univers" w:cs="Univers"/>
                <w:szCs w:val="22"/>
                <w:lang w:eastAsia="zh-CN"/>
              </w:rPr>
            </w:pPr>
          </w:p>
        </w:tc>
        <w:tc>
          <w:tcPr>
            <w:tcW w:w="4585" w:type="dxa"/>
            <w:vAlign w:val="center"/>
            <w:hideMark/>
          </w:tcPr>
          <w:p w14:paraId="3F6A671A" w14:textId="77777777" w:rsidR="00DB33D0" w:rsidRDefault="00DB33D0" w:rsidP="008F4A5B">
            <w:pPr>
              <w:spacing w:after="0"/>
              <w:ind w:left="34"/>
              <w:contextualSpacing/>
              <w:jc w:val="center"/>
              <w:rPr>
                <w:rFonts w:eastAsia="Malgun Gothic" w:cs="Calibri"/>
                <w:b/>
                <w:szCs w:val="22"/>
              </w:rPr>
            </w:pPr>
            <w:r>
              <w:rPr>
                <w:rFonts w:eastAsia="Malgun Gothic" w:cs="Calibri"/>
                <w:b/>
                <w:szCs w:val="22"/>
              </w:rPr>
              <w:t>Pouvoir adjudicateur</w:t>
            </w:r>
          </w:p>
          <w:p w14:paraId="70021C58" w14:textId="77777777" w:rsidR="00DB33D0" w:rsidRDefault="00DB33D0" w:rsidP="008F4A5B">
            <w:pPr>
              <w:spacing w:after="0"/>
              <w:ind w:left="34"/>
              <w:contextualSpacing/>
              <w:jc w:val="center"/>
              <w:rPr>
                <w:rFonts w:eastAsia="Malgun Gothic" w:cs="Calibri"/>
                <w:b/>
                <w:color w:val="C2D69B"/>
                <w:szCs w:val="22"/>
              </w:rPr>
            </w:pPr>
            <w:r>
              <w:rPr>
                <w:rFonts w:eastAsia="Malgun Gothic" w:cs="Calibri"/>
                <w:b/>
                <w:color w:val="C2D69B"/>
                <w:szCs w:val="22"/>
              </w:rPr>
              <w:t>CENTRE HOSPITALIER UNIVERSITAIRE DE LIMOGES</w:t>
            </w:r>
          </w:p>
          <w:p w14:paraId="1C065C40" w14:textId="02D4ED52" w:rsidR="00DB33D0" w:rsidRDefault="00EE79F3" w:rsidP="008F4A5B">
            <w:pPr>
              <w:spacing w:after="0"/>
              <w:ind w:left="34"/>
              <w:contextualSpacing/>
              <w:jc w:val="center"/>
              <w:rPr>
                <w:rFonts w:eastAsia="Malgun Gothic" w:cs="Calibri"/>
                <w:b/>
                <w:szCs w:val="22"/>
              </w:rPr>
            </w:pPr>
            <w:r>
              <w:rPr>
                <w:rFonts w:eastAsia="Malgun Gothic" w:cs="Calibri"/>
                <w:b/>
                <w:szCs w:val="22"/>
              </w:rPr>
              <w:t>Établissement</w:t>
            </w:r>
            <w:r w:rsidR="00DB33D0">
              <w:rPr>
                <w:rFonts w:eastAsia="Malgun Gothic" w:cs="Calibri"/>
                <w:b/>
                <w:szCs w:val="22"/>
              </w:rPr>
              <w:t xml:space="preserve"> support du GHT du Limousin</w:t>
            </w:r>
          </w:p>
          <w:p w14:paraId="3B0DB587" w14:textId="77777777" w:rsidR="00DB33D0" w:rsidRDefault="00DB33D0" w:rsidP="008F4A5B">
            <w:pPr>
              <w:spacing w:after="0"/>
              <w:ind w:left="34"/>
              <w:contextualSpacing/>
              <w:jc w:val="center"/>
              <w:rPr>
                <w:rFonts w:eastAsia="Malgun Gothic" w:cs="Calibri"/>
                <w:szCs w:val="22"/>
              </w:rPr>
            </w:pPr>
            <w:r>
              <w:rPr>
                <w:rFonts w:eastAsia="Malgun Gothic" w:cs="Calibri"/>
                <w:szCs w:val="22"/>
              </w:rPr>
              <w:t>2, avenue Martin Luther King</w:t>
            </w:r>
          </w:p>
          <w:p w14:paraId="17F9D150" w14:textId="77777777" w:rsidR="00DB33D0" w:rsidRDefault="00DB33D0" w:rsidP="008F4A5B">
            <w:pPr>
              <w:spacing w:after="0"/>
              <w:ind w:left="34"/>
              <w:contextualSpacing/>
              <w:jc w:val="center"/>
              <w:rPr>
                <w:rFonts w:eastAsia="Malgun Gothic" w:cs="Calibri"/>
                <w:szCs w:val="22"/>
              </w:rPr>
            </w:pPr>
            <w:r>
              <w:rPr>
                <w:rFonts w:eastAsia="Malgun Gothic" w:cs="Calibri"/>
                <w:szCs w:val="22"/>
              </w:rPr>
              <w:t>87042 LIMOGES CEDEX</w:t>
            </w:r>
          </w:p>
          <w:p w14:paraId="65DFB8A9" w14:textId="77777777" w:rsidR="00DB33D0" w:rsidRDefault="00DB33D0" w:rsidP="008F4A5B">
            <w:pPr>
              <w:ind w:left="36"/>
              <w:contextualSpacing/>
              <w:jc w:val="center"/>
              <w:rPr>
                <w:rFonts w:eastAsia="Malgun Gothic" w:cs="Calibri"/>
                <w:szCs w:val="22"/>
                <w:u w:val="single"/>
              </w:rPr>
            </w:pPr>
          </w:p>
        </w:tc>
        <w:tc>
          <w:tcPr>
            <w:tcW w:w="2286" w:type="dxa"/>
            <w:vAlign w:val="center"/>
          </w:tcPr>
          <w:p w14:paraId="09F6FDF1" w14:textId="0C15FBE5" w:rsidR="00DB33D0" w:rsidRPr="003C2A51" w:rsidRDefault="00DB33D0" w:rsidP="008F4A5B">
            <w:pPr>
              <w:pStyle w:val="En-tte"/>
              <w:rPr>
                <w:rFonts w:eastAsia="Calibri"/>
                <w:szCs w:val="22"/>
                <w:lang w:eastAsia="zh-CN"/>
              </w:rPr>
            </w:pPr>
            <w:r w:rsidRPr="003C2A51">
              <w:rPr>
                <w:rFonts w:eastAsia="Calibri"/>
                <w:noProof/>
                <w:szCs w:val="22"/>
              </w:rPr>
              <w:drawing>
                <wp:inline distT="0" distB="0" distL="0" distR="0" wp14:anchorId="58D77C18" wp14:editId="6BADB2EE">
                  <wp:extent cx="1304925" cy="1000125"/>
                  <wp:effectExtent l="0" t="0" r="9525" b="9525"/>
                  <wp:docPr id="2005212907" name="Image 2" descr="Une image contenant texte, Graphique, Police, logo&#10;&#10;Le contenu généré par l’IA peut être incorrect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05212907" name="Image 2" descr="Une image contenant texte, Graphique, Police, logo&#10;&#10;Le contenu généré par l’IA peut être incorrect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4925" cy="1000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AB34E24" w14:textId="77777777" w:rsidR="00DB33D0" w:rsidRDefault="00DB33D0" w:rsidP="00DB33D0">
      <w:pPr>
        <w:jc w:val="center"/>
        <w:rPr>
          <w:rFonts w:cs="Calibri"/>
          <w:color w:val="000000"/>
          <w:szCs w:val="22"/>
        </w:rPr>
      </w:pPr>
    </w:p>
    <w:p w14:paraId="75B4399E" w14:textId="77777777" w:rsidR="00E24AF1" w:rsidRDefault="00E24AF1" w:rsidP="00DB33D0">
      <w:pPr>
        <w:jc w:val="center"/>
        <w:rPr>
          <w:rFonts w:cs="Calibri"/>
          <w:color w:val="000000"/>
          <w:szCs w:val="22"/>
        </w:rPr>
      </w:pPr>
    </w:p>
    <w:p w14:paraId="682AC628" w14:textId="77777777" w:rsidR="00E24AF1" w:rsidRPr="008C3579" w:rsidRDefault="00E24AF1" w:rsidP="00DB33D0">
      <w:pPr>
        <w:jc w:val="center"/>
        <w:rPr>
          <w:rFonts w:cs="Calibri"/>
          <w:color w:val="000000"/>
          <w:szCs w:val="22"/>
        </w:rPr>
      </w:pPr>
    </w:p>
    <w:p w14:paraId="3BC97213" w14:textId="77777777" w:rsidR="00DB33D0" w:rsidRPr="008C3579" w:rsidRDefault="00DB33D0" w:rsidP="00DB33D0">
      <w:r>
        <w:t xml:space="preserve"> </w:t>
      </w:r>
    </w:p>
    <w:p w14:paraId="3A2A292E" w14:textId="77777777" w:rsidR="00DB33D0" w:rsidRPr="00EA22B0" w:rsidRDefault="00DB33D0" w:rsidP="00DB33D0">
      <w:pPr>
        <w:jc w:val="center"/>
        <w:rPr>
          <w:b/>
          <w:sz w:val="36"/>
          <w:szCs w:val="40"/>
        </w:rPr>
      </w:pPr>
      <w:bookmarkStart w:id="0" w:name="_Toc529901312"/>
      <w:r w:rsidRPr="00EA22B0">
        <w:rPr>
          <w:b/>
          <w:sz w:val="36"/>
          <w:szCs w:val="40"/>
        </w:rPr>
        <w:t xml:space="preserve">MARCHÉ PUBLIC DE </w:t>
      </w:r>
      <w:bookmarkEnd w:id="0"/>
      <w:r>
        <w:rPr>
          <w:b/>
          <w:sz w:val="36"/>
          <w:szCs w:val="40"/>
        </w:rPr>
        <w:t>SERVICES</w:t>
      </w:r>
    </w:p>
    <w:p w14:paraId="7E7AA139" w14:textId="77777777" w:rsidR="00DB33D0" w:rsidRPr="007A1F30" w:rsidRDefault="00DB33D0" w:rsidP="00DB33D0">
      <w:r w:rsidRPr="007A1F30">
        <w:t xml:space="preserve"> </w:t>
      </w:r>
    </w:p>
    <w:p w14:paraId="41880DE7" w14:textId="7B907CE2" w:rsidR="00DB33D0" w:rsidRPr="00880EEF" w:rsidRDefault="00DB33D0" w:rsidP="00DB33D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tLeast"/>
        <w:jc w:val="center"/>
        <w:rPr>
          <w:rFonts w:cs="Calibri"/>
          <w:b/>
          <w:color w:val="000000"/>
          <w:sz w:val="28"/>
          <w:szCs w:val="28"/>
        </w:rPr>
      </w:pPr>
      <w:r>
        <w:rPr>
          <w:rFonts w:cs="Calibri"/>
          <w:b/>
          <w:color w:val="000000"/>
          <w:sz w:val="56"/>
          <w:szCs w:val="56"/>
        </w:rPr>
        <w:t>Synthèse du mémoire technique</w:t>
      </w:r>
    </w:p>
    <w:p w14:paraId="1B8A3D0C" w14:textId="77777777" w:rsidR="00DB33D0" w:rsidRPr="007A1F30" w:rsidRDefault="00DB33D0" w:rsidP="00DB33D0">
      <w:r w:rsidRPr="00880EEF">
        <w:tab/>
      </w:r>
      <w:r>
        <w:t xml:space="preserve"> </w:t>
      </w:r>
    </w:p>
    <w:p w14:paraId="2154BEF1" w14:textId="77777777" w:rsidR="00DB33D0" w:rsidRPr="00880EEF" w:rsidRDefault="00DB33D0" w:rsidP="00DB33D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cs="Calibri"/>
          <w:b/>
          <w:bCs/>
          <w:color w:val="000000"/>
          <w:sz w:val="28"/>
          <w:szCs w:val="28"/>
          <w:u w:val="single"/>
        </w:rPr>
      </w:pPr>
      <w:r w:rsidRPr="00880EEF">
        <w:rPr>
          <w:rFonts w:cs="Calibri"/>
          <w:b/>
          <w:bCs/>
          <w:color w:val="000000"/>
          <w:sz w:val="28"/>
          <w:szCs w:val="28"/>
          <w:u w:val="single"/>
        </w:rPr>
        <w:t>L’Acheteur :</w:t>
      </w:r>
    </w:p>
    <w:p w14:paraId="4B2DE543" w14:textId="77777777" w:rsidR="00DB33D0" w:rsidRPr="00BA539A" w:rsidRDefault="00DB33D0" w:rsidP="00DB33D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/>
        <w:rPr>
          <w:rFonts w:eastAsia="TimesNewRoman" w:cs="Calibri"/>
          <w:color w:val="000000"/>
        </w:rPr>
      </w:pPr>
      <w:r w:rsidRPr="00BA539A">
        <w:rPr>
          <w:rFonts w:eastAsia="TimesNewRoman" w:cs="Calibri"/>
          <w:color w:val="000000"/>
        </w:rPr>
        <w:t>CENTRE HOSPITALIER UNIVERSITAIRE de LIMOGES établissement support du GHT Limousin</w:t>
      </w:r>
    </w:p>
    <w:p w14:paraId="3AC120A5" w14:textId="77777777" w:rsidR="00DB33D0" w:rsidRPr="00BA539A" w:rsidRDefault="00DB33D0" w:rsidP="00DB33D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/>
        <w:rPr>
          <w:rFonts w:eastAsia="TimesNewRoman" w:cs="Calibri"/>
          <w:color w:val="000000"/>
        </w:rPr>
      </w:pPr>
      <w:bookmarkStart w:id="1" w:name="_Hlk530991701"/>
      <w:r w:rsidRPr="00BA539A">
        <w:rPr>
          <w:rFonts w:eastAsia="TimesNewRoman" w:cs="Calibri"/>
          <w:color w:val="000000"/>
        </w:rPr>
        <w:t>2, avenue Martin Luther King</w:t>
      </w:r>
    </w:p>
    <w:p w14:paraId="1E0E2399" w14:textId="77777777" w:rsidR="00DB33D0" w:rsidRPr="00BA539A" w:rsidRDefault="00DB33D0" w:rsidP="00DB33D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/>
        <w:rPr>
          <w:rFonts w:eastAsia="TimesNewRoman" w:cs="Calibri"/>
          <w:color w:val="000000"/>
        </w:rPr>
      </w:pPr>
      <w:r w:rsidRPr="00BA539A">
        <w:rPr>
          <w:rFonts w:eastAsia="TimesNewRoman" w:cs="Calibri"/>
          <w:color w:val="000000"/>
        </w:rPr>
        <w:t>87042 LIMOGES CEDEX</w:t>
      </w:r>
      <w:bookmarkEnd w:id="1"/>
    </w:p>
    <w:p w14:paraId="29D03980" w14:textId="77777777" w:rsidR="00E24AF1" w:rsidRPr="00BA539A" w:rsidRDefault="00E24AF1" w:rsidP="00E24AF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/>
        <w:rPr>
          <w:rFonts w:eastAsia="TimesNewRoman" w:cs="Calibri"/>
          <w:color w:val="000000"/>
        </w:rPr>
      </w:pPr>
      <w:r w:rsidRPr="00805542">
        <w:rPr>
          <w:rFonts w:eastAsia="TimesNewRoman" w:cs="Calibri"/>
          <w:color w:val="000000"/>
        </w:rPr>
        <w:t xml:space="preserve">Direction des Constructions, </w:t>
      </w:r>
      <w:r>
        <w:rPr>
          <w:rFonts w:eastAsia="TimesNewRoman" w:cs="Calibri"/>
          <w:color w:val="000000"/>
        </w:rPr>
        <w:t>de la S</w:t>
      </w:r>
      <w:r w:rsidRPr="00805542">
        <w:rPr>
          <w:rFonts w:eastAsia="TimesNewRoman" w:cs="Calibri"/>
          <w:color w:val="000000"/>
        </w:rPr>
        <w:t>écurité et du Patrimoine</w:t>
      </w:r>
    </w:p>
    <w:p w14:paraId="6A048485" w14:textId="77777777" w:rsidR="00DB33D0" w:rsidRPr="008C660B" w:rsidRDefault="00DB33D0" w:rsidP="00DB33D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/>
        <w:rPr>
          <w:rFonts w:cs="Calibri"/>
          <w:color w:val="000000"/>
          <w:szCs w:val="24"/>
        </w:rPr>
      </w:pPr>
    </w:p>
    <w:p w14:paraId="4A5CD2B5" w14:textId="02867DCE" w:rsidR="00DB33D0" w:rsidRPr="000B1403" w:rsidRDefault="00DB33D0" w:rsidP="00DB33D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eastAsia="TimesNewRoman" w:cs="Calibri"/>
          <w:b/>
          <w:color w:val="FF0000"/>
          <w:szCs w:val="24"/>
        </w:rPr>
      </w:pPr>
      <w:r w:rsidRPr="008C3579">
        <w:rPr>
          <w:rFonts w:cs="Calibri"/>
          <w:b/>
          <w:bCs/>
          <w:color w:val="000000"/>
          <w:sz w:val="28"/>
          <w:szCs w:val="28"/>
          <w:u w:val="single"/>
        </w:rPr>
        <w:t>Objet de la consultation</w:t>
      </w:r>
      <w:r w:rsidRPr="00B55DCF">
        <w:rPr>
          <w:rFonts w:cs="Calibri"/>
          <w:b/>
          <w:bCs/>
          <w:color w:val="000000"/>
          <w:sz w:val="28"/>
          <w:szCs w:val="28"/>
        </w:rPr>
        <w:t xml:space="preserve"> : </w:t>
      </w:r>
      <w:r w:rsidR="006A7CD0">
        <w:rPr>
          <w:rFonts w:eastAsia="TimesNewRoman" w:cs="Calibri"/>
          <w:b/>
          <w:color w:val="000000"/>
          <w:szCs w:val="24"/>
        </w:rPr>
        <w:t>AOO 01.2025 DCSP</w:t>
      </w:r>
    </w:p>
    <w:p w14:paraId="02305160" w14:textId="77777777" w:rsidR="00DB33D0" w:rsidRDefault="00DB33D0" w:rsidP="00DB33D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/>
        <w:rPr>
          <w:rFonts w:cs="Calibri"/>
          <w:bCs/>
          <w:color w:val="000000"/>
          <w:szCs w:val="28"/>
        </w:rPr>
      </w:pPr>
    </w:p>
    <w:p w14:paraId="12AE756B" w14:textId="429A5FF1" w:rsidR="00DB33D0" w:rsidRPr="007A1F30" w:rsidRDefault="00F34D65" w:rsidP="00DB33D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cs="Calibri"/>
          <w:color w:val="000000"/>
          <w:sz w:val="2"/>
          <w:szCs w:val="24"/>
        </w:rPr>
      </w:pPr>
      <w:r w:rsidRPr="006339F4">
        <w:rPr>
          <w:rFonts w:cs="Calibri"/>
          <w:b/>
          <w:bCs/>
          <w:caps/>
          <w:color w:val="000000"/>
          <w:sz w:val="32"/>
          <w:szCs w:val="32"/>
        </w:rPr>
        <w:t>Marché d’Entretien et DE Maintenance DES éQUIPEMENTS DE CUISINE ET DE FROID</w:t>
      </w:r>
      <w:r w:rsidR="00DB33D0" w:rsidRPr="007A1F30">
        <w:rPr>
          <w:rFonts w:cs="Calibri"/>
          <w:b/>
          <w:bCs/>
          <w:caps/>
          <w:color w:val="000000"/>
          <w:sz w:val="32"/>
          <w:szCs w:val="32"/>
        </w:rPr>
        <w:t xml:space="preserve"> du CHU </w:t>
      </w:r>
      <w:r w:rsidR="00DB33D0">
        <w:rPr>
          <w:rFonts w:cs="Calibri"/>
          <w:b/>
          <w:bCs/>
          <w:caps/>
          <w:color w:val="000000"/>
          <w:sz w:val="32"/>
          <w:szCs w:val="32"/>
        </w:rPr>
        <w:t xml:space="preserve">de </w:t>
      </w:r>
      <w:r w:rsidR="00DB33D0" w:rsidRPr="007A1F30">
        <w:rPr>
          <w:rFonts w:cs="Calibri"/>
          <w:b/>
          <w:bCs/>
          <w:caps/>
          <w:color w:val="000000"/>
          <w:sz w:val="32"/>
          <w:szCs w:val="32"/>
        </w:rPr>
        <w:t>Limoges</w:t>
      </w:r>
    </w:p>
    <w:p w14:paraId="65B53956" w14:textId="77777777" w:rsidR="00EE79F3" w:rsidRDefault="00EE79F3" w:rsidP="00EE79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/>
        <w:jc w:val="center"/>
        <w:rPr>
          <w:rFonts w:cs="Calibri"/>
          <w:bCs/>
          <w:color w:val="000000"/>
          <w:szCs w:val="28"/>
        </w:rPr>
      </w:pPr>
      <w:bookmarkStart w:id="2" w:name="_Hlk199234533"/>
      <w:r w:rsidRPr="008E4B77">
        <w:rPr>
          <w:rFonts w:cs="Calibri"/>
          <w:bCs/>
          <w:color w:val="000000"/>
          <w:szCs w:val="28"/>
        </w:rPr>
        <w:t>Marché soumis aux articles L1111-1, L2124-1, L2124-2, R2124-1, R2124-2.1°, R2131-16.1° et R2161-2 à R2161-5 du Code de la Commande Publique.</w:t>
      </w:r>
    </w:p>
    <w:p w14:paraId="61CCEE06" w14:textId="77777777" w:rsidR="00EE79F3" w:rsidRPr="00A51872" w:rsidRDefault="00EE79F3" w:rsidP="00EE79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/>
        <w:jc w:val="center"/>
        <w:rPr>
          <w:rFonts w:cs="Calibri"/>
          <w:bCs/>
          <w:color w:val="000000"/>
          <w:szCs w:val="28"/>
        </w:rPr>
      </w:pPr>
    </w:p>
    <w:bookmarkEnd w:id="2"/>
    <w:p w14:paraId="72BD042E" w14:textId="03D32188" w:rsidR="00F40792" w:rsidRDefault="00DD4F40" w:rsidP="004C5356">
      <w:pPr>
        <w:pStyle w:val="Titre1"/>
        <w:pageBreakBefore/>
        <w:ind w:left="431" w:hanging="431"/>
      </w:pPr>
      <w:r>
        <w:lastRenderedPageBreak/>
        <w:t>Organisation</w:t>
      </w:r>
      <w:r w:rsidR="002E4C3E">
        <w:t xml:space="preserve"> – moyens humains</w:t>
      </w:r>
      <w:r w:rsidR="001F529D">
        <w:t xml:space="preserve"> - Méthode</w:t>
      </w:r>
    </w:p>
    <w:p w14:paraId="14656A97" w14:textId="505DAF49" w:rsidR="00BE4B6D" w:rsidRDefault="00DD4F40" w:rsidP="00F40792">
      <w:pPr>
        <w:pStyle w:val="Titre2"/>
      </w:pPr>
      <w:r>
        <w:t>Organigrammes</w:t>
      </w:r>
    </w:p>
    <w:p w14:paraId="1D7CF9F0" w14:textId="022E01F2" w:rsidR="00F40792" w:rsidRDefault="00DD4F40" w:rsidP="00F40792">
      <w:pPr>
        <w:pStyle w:val="Titre3"/>
      </w:pPr>
      <w:r>
        <w:t>Organigramme de l’agence</w:t>
      </w:r>
    </w:p>
    <w:p w14:paraId="71B6A392" w14:textId="77777777" w:rsidR="00F35225" w:rsidRDefault="00F35225" w:rsidP="00F35225">
      <w:pPr>
        <w:tabs>
          <w:tab w:val="left" w:leader="dot" w:pos="9070"/>
        </w:tabs>
      </w:pPr>
      <w:r>
        <w:tab/>
      </w:r>
    </w:p>
    <w:p w14:paraId="06ADFF5E" w14:textId="77777777" w:rsidR="00F35225" w:rsidRDefault="00F35225" w:rsidP="00F35225">
      <w:pPr>
        <w:tabs>
          <w:tab w:val="left" w:leader="dot" w:pos="9070"/>
        </w:tabs>
      </w:pPr>
      <w:r>
        <w:tab/>
      </w:r>
    </w:p>
    <w:p w14:paraId="5C2A7F34" w14:textId="77777777" w:rsidR="00F35225" w:rsidRDefault="00F35225" w:rsidP="00F35225">
      <w:pPr>
        <w:tabs>
          <w:tab w:val="left" w:leader="dot" w:pos="9070"/>
        </w:tabs>
      </w:pPr>
      <w:r>
        <w:tab/>
      </w:r>
    </w:p>
    <w:p w14:paraId="7B3D0EEF" w14:textId="3EBF5616" w:rsidR="00DD4F40" w:rsidRDefault="00DD4F40" w:rsidP="00DD4F40">
      <w:pPr>
        <w:pStyle w:val="Titre3"/>
      </w:pPr>
      <w:r>
        <w:t>Organigramme de l’équipe dédiée</w:t>
      </w:r>
    </w:p>
    <w:p w14:paraId="655EE7B9" w14:textId="77777777" w:rsidR="00F35225" w:rsidRDefault="00F35225" w:rsidP="00F35225">
      <w:pPr>
        <w:tabs>
          <w:tab w:val="left" w:leader="dot" w:pos="9070"/>
        </w:tabs>
      </w:pPr>
      <w:r>
        <w:tab/>
      </w:r>
    </w:p>
    <w:p w14:paraId="04EC8B63" w14:textId="77777777" w:rsidR="00F35225" w:rsidRDefault="00F35225" w:rsidP="00F35225">
      <w:pPr>
        <w:tabs>
          <w:tab w:val="left" w:leader="dot" w:pos="9070"/>
        </w:tabs>
      </w:pPr>
      <w:r>
        <w:tab/>
      </w:r>
    </w:p>
    <w:p w14:paraId="01AC0D04" w14:textId="77777777" w:rsidR="00F35225" w:rsidRDefault="00F35225" w:rsidP="00F35225">
      <w:pPr>
        <w:tabs>
          <w:tab w:val="left" w:leader="dot" w:pos="9070"/>
        </w:tabs>
      </w:pPr>
      <w:r>
        <w:tab/>
      </w:r>
    </w:p>
    <w:p w14:paraId="05971BAF" w14:textId="07EBE34B" w:rsidR="00DD4F40" w:rsidRDefault="00DD4F40" w:rsidP="00DD4F40">
      <w:pPr>
        <w:pStyle w:val="Titre2"/>
      </w:pPr>
      <w:r>
        <w:t>Qualifications équipe dédiée</w:t>
      </w:r>
    </w:p>
    <w:p w14:paraId="3DC8248D" w14:textId="6C2A4170" w:rsidR="00DD4F40" w:rsidRDefault="00DD4F40" w:rsidP="00DD4F40">
      <w:pPr>
        <w:pStyle w:val="Titre3"/>
      </w:pPr>
      <w:r>
        <w:t>Chef de site</w:t>
      </w:r>
    </w:p>
    <w:p w14:paraId="6E688370" w14:textId="77777777" w:rsidR="00F35225" w:rsidRDefault="00F35225" w:rsidP="00F35225">
      <w:pPr>
        <w:tabs>
          <w:tab w:val="left" w:leader="dot" w:pos="9070"/>
        </w:tabs>
      </w:pPr>
      <w:r>
        <w:tab/>
      </w:r>
    </w:p>
    <w:p w14:paraId="3A8759F9" w14:textId="77777777" w:rsidR="00F35225" w:rsidRDefault="00F35225" w:rsidP="00F35225">
      <w:pPr>
        <w:tabs>
          <w:tab w:val="left" w:leader="dot" w:pos="9070"/>
        </w:tabs>
      </w:pPr>
      <w:r>
        <w:tab/>
      </w:r>
    </w:p>
    <w:p w14:paraId="67927635" w14:textId="77777777" w:rsidR="00E47A51" w:rsidRDefault="00E47A51" w:rsidP="00E47A51">
      <w:pPr>
        <w:pStyle w:val="Titre3"/>
      </w:pPr>
      <w:r>
        <w:t>Agents de maintenance</w:t>
      </w:r>
    </w:p>
    <w:p w14:paraId="78CDAEC9" w14:textId="77777777" w:rsidR="00E47A51" w:rsidRDefault="00E47A51" w:rsidP="00E47A51">
      <w:pPr>
        <w:tabs>
          <w:tab w:val="left" w:leader="dot" w:pos="9070"/>
        </w:tabs>
      </w:pPr>
      <w:r>
        <w:tab/>
      </w:r>
    </w:p>
    <w:p w14:paraId="05B74591" w14:textId="77777777" w:rsidR="00E47A51" w:rsidRDefault="00E47A51" w:rsidP="00E47A51">
      <w:pPr>
        <w:tabs>
          <w:tab w:val="left" w:leader="dot" w:pos="9070"/>
        </w:tabs>
      </w:pPr>
      <w:r>
        <w:tab/>
      </w:r>
    </w:p>
    <w:p w14:paraId="62F4788E" w14:textId="77777777" w:rsidR="00E47A51" w:rsidRDefault="00E47A51" w:rsidP="00E47A51">
      <w:pPr>
        <w:tabs>
          <w:tab w:val="left" w:leader="dot" w:pos="9070"/>
        </w:tabs>
      </w:pPr>
      <w:r>
        <w:tab/>
      </w:r>
    </w:p>
    <w:p w14:paraId="57C1D838" w14:textId="77777777" w:rsidR="00E47A51" w:rsidRDefault="00E47A51" w:rsidP="00E47A51">
      <w:pPr>
        <w:tabs>
          <w:tab w:val="left" w:leader="dot" w:pos="9070"/>
        </w:tabs>
      </w:pPr>
      <w:r>
        <w:tab/>
      </w:r>
    </w:p>
    <w:p w14:paraId="09211E39" w14:textId="24587CC0" w:rsidR="002E7261" w:rsidRDefault="002E7261" w:rsidP="002E7261">
      <w:pPr>
        <w:pStyle w:val="Titre3"/>
      </w:pPr>
      <w:r>
        <w:t>Autres agents</w:t>
      </w:r>
      <w:r w:rsidR="00F35225">
        <w:t xml:space="preserve"> (dont itinérants)</w:t>
      </w:r>
    </w:p>
    <w:p w14:paraId="7B14AF14" w14:textId="77777777" w:rsidR="00F35225" w:rsidRDefault="00F35225" w:rsidP="00F35225">
      <w:pPr>
        <w:tabs>
          <w:tab w:val="left" w:leader="dot" w:pos="9070"/>
        </w:tabs>
      </w:pPr>
      <w:r>
        <w:tab/>
      </w:r>
    </w:p>
    <w:p w14:paraId="638D7C5D" w14:textId="77777777" w:rsidR="00F35225" w:rsidRDefault="00F35225" w:rsidP="00F35225">
      <w:pPr>
        <w:tabs>
          <w:tab w:val="left" w:leader="dot" w:pos="9070"/>
        </w:tabs>
      </w:pPr>
      <w:r>
        <w:tab/>
      </w:r>
    </w:p>
    <w:p w14:paraId="45E8DD6B" w14:textId="77777777" w:rsidR="00F35225" w:rsidRDefault="00F35225" w:rsidP="00F35225">
      <w:pPr>
        <w:tabs>
          <w:tab w:val="left" w:leader="dot" w:pos="9070"/>
        </w:tabs>
      </w:pPr>
      <w:r>
        <w:tab/>
      </w:r>
    </w:p>
    <w:p w14:paraId="4B9A19EE" w14:textId="158772F7" w:rsidR="00FA29F4" w:rsidRDefault="00FA29F4" w:rsidP="002E7261">
      <w:pPr>
        <w:pStyle w:val="Titre2"/>
      </w:pPr>
      <w:r>
        <w:t>Nombre d’heures affectées</w:t>
      </w:r>
    </w:p>
    <w:p w14:paraId="24276A61" w14:textId="3F24E1E3" w:rsidR="00FA29F4" w:rsidRDefault="00FA29F4" w:rsidP="00DB33D0">
      <w:pPr>
        <w:tabs>
          <w:tab w:val="left" w:leader="dot" w:pos="9070"/>
        </w:tabs>
      </w:pPr>
      <w:r>
        <w:t>Chef de site (et adjoint le cas échéant)</w:t>
      </w:r>
      <w:r w:rsidR="00DB33D0">
        <w:tab/>
      </w:r>
    </w:p>
    <w:p w14:paraId="1481EC01" w14:textId="04FA9BC2" w:rsidR="00FA29F4" w:rsidRDefault="00FA29F4" w:rsidP="00DB33D0">
      <w:pPr>
        <w:tabs>
          <w:tab w:val="left" w:leader="dot" w:pos="9070"/>
        </w:tabs>
      </w:pPr>
      <w:r>
        <w:t>Agents d’exploitation et de maintenance</w:t>
      </w:r>
      <w:r w:rsidR="00DB33D0">
        <w:tab/>
      </w:r>
    </w:p>
    <w:p w14:paraId="11305178" w14:textId="5AF35B75" w:rsidR="00FA29F4" w:rsidRDefault="00FA29F4" w:rsidP="00DB33D0">
      <w:pPr>
        <w:tabs>
          <w:tab w:val="left" w:leader="dot" w:pos="9070"/>
        </w:tabs>
      </w:pPr>
      <w:r>
        <w:t>Autres agents</w:t>
      </w:r>
      <w:r w:rsidR="00F35225">
        <w:t xml:space="preserve"> (dont itinérants)</w:t>
      </w:r>
      <w:r w:rsidR="00DB33D0">
        <w:tab/>
      </w:r>
    </w:p>
    <w:p w14:paraId="6620420C" w14:textId="05273147" w:rsidR="002E7261" w:rsidRDefault="002E7261" w:rsidP="002E7261">
      <w:pPr>
        <w:pStyle w:val="Titre2"/>
      </w:pPr>
      <w:r>
        <w:t>Astreinte et cellule de crise</w:t>
      </w:r>
    </w:p>
    <w:p w14:paraId="2D83101C" w14:textId="2DCD524F" w:rsidR="002E7261" w:rsidRDefault="002E7261" w:rsidP="002E7261">
      <w:pPr>
        <w:pStyle w:val="Titre3"/>
      </w:pPr>
      <w:r>
        <w:t>Organisation de l’astreinte</w:t>
      </w:r>
    </w:p>
    <w:p w14:paraId="3B83E2AF" w14:textId="0B0F700F" w:rsidR="003809AD" w:rsidRDefault="005142E1" w:rsidP="003809AD">
      <w:pPr>
        <w:tabs>
          <w:tab w:val="left" w:leader="dot" w:pos="9070"/>
        </w:tabs>
      </w:pPr>
      <w:r>
        <w:t xml:space="preserve">Composition de l’astreinte : </w:t>
      </w:r>
      <w:r w:rsidR="003809AD">
        <w:tab/>
      </w:r>
    </w:p>
    <w:p w14:paraId="51CF00CF" w14:textId="77777777" w:rsidR="005142E1" w:rsidRDefault="005142E1" w:rsidP="005142E1">
      <w:pPr>
        <w:tabs>
          <w:tab w:val="left" w:leader="dot" w:pos="9070"/>
        </w:tabs>
      </w:pPr>
      <w:r>
        <w:t>N° de téléphone unique :</w:t>
      </w:r>
      <w:r>
        <w:tab/>
      </w:r>
    </w:p>
    <w:p w14:paraId="0D5EF419" w14:textId="77777777" w:rsidR="005142E1" w:rsidRDefault="005142E1" w:rsidP="005142E1">
      <w:pPr>
        <w:tabs>
          <w:tab w:val="left" w:leader="dot" w:pos="9070"/>
        </w:tabs>
      </w:pPr>
      <w:r>
        <w:t xml:space="preserve">Traçabilité des appels : </w:t>
      </w:r>
      <w:r>
        <w:tab/>
      </w:r>
    </w:p>
    <w:p w14:paraId="4D9C344E" w14:textId="77777777" w:rsidR="003809AD" w:rsidRDefault="003809AD" w:rsidP="003809AD">
      <w:pPr>
        <w:tabs>
          <w:tab w:val="left" w:leader="dot" w:pos="9070"/>
        </w:tabs>
      </w:pPr>
      <w:r>
        <w:tab/>
      </w:r>
    </w:p>
    <w:p w14:paraId="7C8F8147" w14:textId="77777777" w:rsidR="003809AD" w:rsidRDefault="003809AD" w:rsidP="003809AD">
      <w:pPr>
        <w:tabs>
          <w:tab w:val="left" w:leader="dot" w:pos="9070"/>
        </w:tabs>
      </w:pPr>
      <w:r>
        <w:tab/>
      </w:r>
    </w:p>
    <w:p w14:paraId="285F850B" w14:textId="77777777" w:rsidR="003809AD" w:rsidRDefault="003809AD" w:rsidP="003809AD">
      <w:pPr>
        <w:tabs>
          <w:tab w:val="left" w:leader="dot" w:pos="9070"/>
        </w:tabs>
      </w:pPr>
      <w:r>
        <w:tab/>
      </w:r>
    </w:p>
    <w:p w14:paraId="737FC166" w14:textId="77777777" w:rsidR="003809AD" w:rsidRDefault="003809AD" w:rsidP="003809AD">
      <w:pPr>
        <w:tabs>
          <w:tab w:val="left" w:leader="dot" w:pos="9070"/>
        </w:tabs>
      </w:pPr>
      <w:r>
        <w:tab/>
      </w:r>
    </w:p>
    <w:p w14:paraId="4195862D" w14:textId="09AD0797" w:rsidR="002E7261" w:rsidRDefault="002E7261" w:rsidP="002E7261">
      <w:pPr>
        <w:pStyle w:val="Titre3"/>
      </w:pPr>
      <w:r>
        <w:t>Organisation de la cellule de crise</w:t>
      </w:r>
    </w:p>
    <w:p w14:paraId="072B4E0F" w14:textId="3DFB594D" w:rsidR="003809AD" w:rsidRDefault="005142E1" w:rsidP="003809AD">
      <w:pPr>
        <w:tabs>
          <w:tab w:val="left" w:leader="dot" w:pos="9070"/>
        </w:tabs>
      </w:pPr>
      <w:r>
        <w:t xml:space="preserve">Composition de la cellule de crise : </w:t>
      </w:r>
      <w:r w:rsidR="003809AD">
        <w:tab/>
      </w:r>
    </w:p>
    <w:p w14:paraId="235E4D6C" w14:textId="45F0BE71" w:rsidR="003809AD" w:rsidRDefault="005142E1" w:rsidP="003809AD">
      <w:pPr>
        <w:tabs>
          <w:tab w:val="left" w:leader="dot" w:pos="9070"/>
        </w:tabs>
      </w:pPr>
      <w:r>
        <w:t xml:space="preserve">Moyens de communication : </w:t>
      </w:r>
      <w:r w:rsidR="003809AD">
        <w:tab/>
      </w:r>
    </w:p>
    <w:p w14:paraId="73CCF602" w14:textId="77777777" w:rsidR="003809AD" w:rsidRDefault="003809AD" w:rsidP="003809AD">
      <w:pPr>
        <w:tabs>
          <w:tab w:val="left" w:leader="dot" w:pos="9070"/>
        </w:tabs>
      </w:pPr>
      <w:r>
        <w:tab/>
      </w:r>
    </w:p>
    <w:p w14:paraId="19069966" w14:textId="77777777" w:rsidR="003809AD" w:rsidRDefault="003809AD" w:rsidP="003809AD">
      <w:pPr>
        <w:tabs>
          <w:tab w:val="left" w:leader="dot" w:pos="9070"/>
        </w:tabs>
      </w:pPr>
      <w:r>
        <w:tab/>
      </w:r>
    </w:p>
    <w:p w14:paraId="2D379C79" w14:textId="77777777" w:rsidR="003809AD" w:rsidRDefault="003809AD" w:rsidP="003809AD">
      <w:pPr>
        <w:tabs>
          <w:tab w:val="left" w:leader="dot" w:pos="9070"/>
        </w:tabs>
      </w:pPr>
      <w:r>
        <w:tab/>
      </w:r>
    </w:p>
    <w:p w14:paraId="497A8D32" w14:textId="77777777" w:rsidR="003809AD" w:rsidRDefault="003809AD" w:rsidP="003809AD">
      <w:pPr>
        <w:tabs>
          <w:tab w:val="left" w:leader="dot" w:pos="9070"/>
        </w:tabs>
      </w:pPr>
      <w:r>
        <w:tab/>
      </w:r>
    </w:p>
    <w:p w14:paraId="38A7F802" w14:textId="77777777" w:rsidR="001F529D" w:rsidRDefault="001F529D" w:rsidP="001F529D">
      <w:pPr>
        <w:pStyle w:val="Titre2"/>
      </w:pPr>
      <w:r>
        <w:t>Méthode</w:t>
      </w:r>
    </w:p>
    <w:p w14:paraId="1EE249E2" w14:textId="77777777" w:rsidR="001F529D" w:rsidRDefault="001F529D" w:rsidP="001F529D">
      <w:pPr>
        <w:pStyle w:val="Titre3"/>
      </w:pPr>
      <w:r>
        <w:t>Prise en charge des installations</w:t>
      </w:r>
    </w:p>
    <w:p w14:paraId="7D879CB0" w14:textId="77777777" w:rsidR="003809AD" w:rsidRDefault="003809AD" w:rsidP="003809AD">
      <w:pPr>
        <w:tabs>
          <w:tab w:val="left" w:leader="dot" w:pos="9070"/>
        </w:tabs>
      </w:pPr>
      <w:r>
        <w:tab/>
      </w:r>
    </w:p>
    <w:p w14:paraId="569310DC" w14:textId="77777777" w:rsidR="003809AD" w:rsidRDefault="003809AD" w:rsidP="003809AD">
      <w:pPr>
        <w:tabs>
          <w:tab w:val="left" w:leader="dot" w:pos="9070"/>
        </w:tabs>
      </w:pPr>
      <w:r>
        <w:tab/>
      </w:r>
    </w:p>
    <w:p w14:paraId="62FAAAC0" w14:textId="77777777" w:rsidR="003809AD" w:rsidRDefault="003809AD" w:rsidP="003809AD">
      <w:pPr>
        <w:tabs>
          <w:tab w:val="left" w:leader="dot" w:pos="9070"/>
        </w:tabs>
      </w:pPr>
      <w:r>
        <w:tab/>
      </w:r>
    </w:p>
    <w:p w14:paraId="457577FE" w14:textId="77777777" w:rsidR="003809AD" w:rsidRDefault="003809AD" w:rsidP="003809AD">
      <w:pPr>
        <w:tabs>
          <w:tab w:val="left" w:leader="dot" w:pos="9070"/>
        </w:tabs>
      </w:pPr>
      <w:r>
        <w:tab/>
      </w:r>
    </w:p>
    <w:p w14:paraId="468928DC" w14:textId="77777777" w:rsidR="003809AD" w:rsidRDefault="003809AD" w:rsidP="003809AD">
      <w:pPr>
        <w:tabs>
          <w:tab w:val="left" w:leader="dot" w:pos="9070"/>
        </w:tabs>
      </w:pPr>
      <w:r>
        <w:tab/>
      </w:r>
    </w:p>
    <w:p w14:paraId="16F154BE" w14:textId="77777777" w:rsidR="003809AD" w:rsidRDefault="003809AD" w:rsidP="003809AD">
      <w:pPr>
        <w:tabs>
          <w:tab w:val="left" w:leader="dot" w:pos="9070"/>
        </w:tabs>
      </w:pPr>
      <w:r>
        <w:tab/>
      </w:r>
    </w:p>
    <w:p w14:paraId="434CC82D" w14:textId="77777777" w:rsidR="003809AD" w:rsidRDefault="003809AD" w:rsidP="003809AD">
      <w:pPr>
        <w:tabs>
          <w:tab w:val="left" w:leader="dot" w:pos="9070"/>
        </w:tabs>
      </w:pPr>
      <w:r>
        <w:tab/>
      </w:r>
    </w:p>
    <w:p w14:paraId="79B4C2CB" w14:textId="77777777" w:rsidR="001F529D" w:rsidRDefault="001F529D" w:rsidP="001F529D">
      <w:pPr>
        <w:pStyle w:val="Titre3"/>
      </w:pPr>
      <w:r>
        <w:t>Démarche qualité</w:t>
      </w:r>
    </w:p>
    <w:p w14:paraId="73A8474D" w14:textId="77777777" w:rsidR="003809AD" w:rsidRDefault="003809AD" w:rsidP="003809AD">
      <w:pPr>
        <w:tabs>
          <w:tab w:val="left" w:leader="dot" w:pos="9070"/>
        </w:tabs>
      </w:pPr>
      <w:r>
        <w:tab/>
      </w:r>
    </w:p>
    <w:p w14:paraId="19C456D3" w14:textId="77777777" w:rsidR="003809AD" w:rsidRDefault="003809AD" w:rsidP="003809AD">
      <w:pPr>
        <w:tabs>
          <w:tab w:val="left" w:leader="dot" w:pos="9070"/>
        </w:tabs>
      </w:pPr>
      <w:r>
        <w:tab/>
      </w:r>
    </w:p>
    <w:p w14:paraId="1C43AE40" w14:textId="77777777" w:rsidR="003809AD" w:rsidRDefault="003809AD" w:rsidP="003809AD">
      <w:pPr>
        <w:tabs>
          <w:tab w:val="left" w:leader="dot" w:pos="9070"/>
        </w:tabs>
      </w:pPr>
      <w:r>
        <w:tab/>
      </w:r>
    </w:p>
    <w:p w14:paraId="6B809FAB" w14:textId="77777777" w:rsidR="003809AD" w:rsidRDefault="003809AD" w:rsidP="003809AD">
      <w:pPr>
        <w:tabs>
          <w:tab w:val="left" w:leader="dot" w:pos="9070"/>
        </w:tabs>
      </w:pPr>
      <w:r>
        <w:tab/>
      </w:r>
    </w:p>
    <w:p w14:paraId="407A5BD5" w14:textId="77777777" w:rsidR="003809AD" w:rsidRDefault="003809AD" w:rsidP="003809AD">
      <w:pPr>
        <w:tabs>
          <w:tab w:val="left" w:leader="dot" w:pos="9070"/>
        </w:tabs>
      </w:pPr>
      <w:r>
        <w:tab/>
      </w:r>
    </w:p>
    <w:p w14:paraId="3121C5D5" w14:textId="77777777" w:rsidR="003809AD" w:rsidRDefault="003809AD" w:rsidP="003809AD">
      <w:pPr>
        <w:tabs>
          <w:tab w:val="left" w:leader="dot" w:pos="9070"/>
        </w:tabs>
      </w:pPr>
      <w:r>
        <w:tab/>
      </w:r>
    </w:p>
    <w:p w14:paraId="77AF52D8" w14:textId="77777777" w:rsidR="003809AD" w:rsidRDefault="003809AD" w:rsidP="003809AD">
      <w:pPr>
        <w:tabs>
          <w:tab w:val="left" w:leader="dot" w:pos="9070"/>
        </w:tabs>
      </w:pPr>
      <w:r>
        <w:tab/>
      </w:r>
    </w:p>
    <w:p w14:paraId="31F51E24" w14:textId="77777777" w:rsidR="001F529D" w:rsidRDefault="001F529D" w:rsidP="001F529D">
      <w:pPr>
        <w:pStyle w:val="Titre3"/>
      </w:pPr>
      <w:r>
        <w:t>Moyens d’appui</w:t>
      </w:r>
    </w:p>
    <w:p w14:paraId="1C0A19D6" w14:textId="77777777" w:rsidR="003809AD" w:rsidRDefault="003809AD" w:rsidP="003809AD">
      <w:pPr>
        <w:tabs>
          <w:tab w:val="left" w:leader="dot" w:pos="9070"/>
        </w:tabs>
      </w:pPr>
      <w:r>
        <w:tab/>
      </w:r>
    </w:p>
    <w:p w14:paraId="4A8DF9D6" w14:textId="77777777" w:rsidR="003809AD" w:rsidRDefault="003809AD" w:rsidP="003809AD">
      <w:pPr>
        <w:tabs>
          <w:tab w:val="left" w:leader="dot" w:pos="9070"/>
        </w:tabs>
      </w:pPr>
      <w:r>
        <w:tab/>
      </w:r>
    </w:p>
    <w:p w14:paraId="43B67171" w14:textId="77777777" w:rsidR="003809AD" w:rsidRDefault="003809AD" w:rsidP="003809AD">
      <w:pPr>
        <w:tabs>
          <w:tab w:val="left" w:leader="dot" w:pos="9070"/>
        </w:tabs>
      </w:pPr>
      <w:r>
        <w:tab/>
      </w:r>
    </w:p>
    <w:p w14:paraId="492AC8B4" w14:textId="77777777" w:rsidR="003809AD" w:rsidRDefault="003809AD" w:rsidP="003809AD">
      <w:pPr>
        <w:tabs>
          <w:tab w:val="left" w:leader="dot" w:pos="9070"/>
        </w:tabs>
      </w:pPr>
      <w:r>
        <w:tab/>
      </w:r>
    </w:p>
    <w:p w14:paraId="09627444" w14:textId="77777777" w:rsidR="003809AD" w:rsidRDefault="003809AD" w:rsidP="003809AD">
      <w:pPr>
        <w:tabs>
          <w:tab w:val="left" w:leader="dot" w:pos="9070"/>
        </w:tabs>
      </w:pPr>
      <w:r>
        <w:tab/>
      </w:r>
    </w:p>
    <w:p w14:paraId="21130423" w14:textId="77777777" w:rsidR="003809AD" w:rsidRDefault="003809AD" w:rsidP="003809AD">
      <w:pPr>
        <w:tabs>
          <w:tab w:val="left" w:leader="dot" w:pos="9070"/>
        </w:tabs>
      </w:pPr>
      <w:r>
        <w:tab/>
      </w:r>
    </w:p>
    <w:p w14:paraId="1510237A" w14:textId="77777777" w:rsidR="00F35225" w:rsidRDefault="00F35225" w:rsidP="003809AD">
      <w:pPr>
        <w:tabs>
          <w:tab w:val="left" w:leader="dot" w:pos="9070"/>
        </w:tabs>
      </w:pPr>
    </w:p>
    <w:p w14:paraId="1BC73554" w14:textId="52F75AA6" w:rsidR="00FA29F4" w:rsidRDefault="002E4C3E" w:rsidP="002E4C3E">
      <w:pPr>
        <w:pStyle w:val="Titre1"/>
      </w:pPr>
      <w:r>
        <w:t>Moyens matériels</w:t>
      </w:r>
    </w:p>
    <w:p w14:paraId="7CC20E4E" w14:textId="56872424" w:rsidR="002E4C3E" w:rsidRDefault="002E4C3E" w:rsidP="002E4C3E">
      <w:pPr>
        <w:pStyle w:val="Titre2"/>
      </w:pPr>
      <w:r>
        <w:t>Outillage collectif</w:t>
      </w:r>
    </w:p>
    <w:p w14:paraId="696697BA" w14:textId="3CE17F0A" w:rsidR="002E4C3E" w:rsidRDefault="003809AD" w:rsidP="003809AD">
      <w:pPr>
        <w:tabs>
          <w:tab w:val="left" w:leader="dot" w:pos="9070"/>
        </w:tabs>
      </w:pPr>
      <w:r>
        <w:tab/>
      </w:r>
    </w:p>
    <w:p w14:paraId="1A88D20D" w14:textId="77777777" w:rsidR="003809AD" w:rsidRDefault="003809AD" w:rsidP="003809AD">
      <w:pPr>
        <w:tabs>
          <w:tab w:val="left" w:leader="dot" w:pos="9070"/>
        </w:tabs>
      </w:pPr>
      <w:r>
        <w:tab/>
      </w:r>
    </w:p>
    <w:p w14:paraId="0DEF0B67" w14:textId="77777777" w:rsidR="003809AD" w:rsidRDefault="003809AD" w:rsidP="003809AD">
      <w:pPr>
        <w:tabs>
          <w:tab w:val="left" w:leader="dot" w:pos="9070"/>
        </w:tabs>
      </w:pPr>
      <w:r>
        <w:tab/>
      </w:r>
    </w:p>
    <w:p w14:paraId="26951741" w14:textId="77777777" w:rsidR="003809AD" w:rsidRDefault="003809AD" w:rsidP="003809AD">
      <w:pPr>
        <w:tabs>
          <w:tab w:val="left" w:leader="dot" w:pos="9070"/>
        </w:tabs>
      </w:pPr>
      <w:r>
        <w:tab/>
      </w:r>
    </w:p>
    <w:p w14:paraId="374977D4" w14:textId="7EA8FEAB" w:rsidR="002E4C3E" w:rsidRDefault="002E4C3E" w:rsidP="002E4C3E">
      <w:pPr>
        <w:pStyle w:val="Titre2"/>
      </w:pPr>
      <w:r>
        <w:t>Outillage individuel</w:t>
      </w:r>
    </w:p>
    <w:p w14:paraId="40A9F23A" w14:textId="77777777" w:rsidR="003809AD" w:rsidRDefault="003809AD" w:rsidP="003809AD">
      <w:pPr>
        <w:tabs>
          <w:tab w:val="left" w:leader="dot" w:pos="9070"/>
        </w:tabs>
      </w:pPr>
      <w:r>
        <w:tab/>
      </w:r>
    </w:p>
    <w:p w14:paraId="52BE7E33" w14:textId="77777777" w:rsidR="003809AD" w:rsidRDefault="003809AD" w:rsidP="003809AD">
      <w:pPr>
        <w:tabs>
          <w:tab w:val="left" w:leader="dot" w:pos="9070"/>
        </w:tabs>
      </w:pPr>
      <w:r>
        <w:tab/>
      </w:r>
    </w:p>
    <w:p w14:paraId="70FC5047" w14:textId="77777777" w:rsidR="003809AD" w:rsidRDefault="003809AD" w:rsidP="003809AD">
      <w:pPr>
        <w:tabs>
          <w:tab w:val="left" w:leader="dot" w:pos="9070"/>
        </w:tabs>
      </w:pPr>
      <w:r>
        <w:tab/>
      </w:r>
    </w:p>
    <w:p w14:paraId="1AA0A743" w14:textId="77777777" w:rsidR="003809AD" w:rsidRDefault="003809AD" w:rsidP="003809AD">
      <w:pPr>
        <w:tabs>
          <w:tab w:val="left" w:leader="dot" w:pos="9070"/>
        </w:tabs>
      </w:pPr>
      <w:r>
        <w:tab/>
      </w:r>
    </w:p>
    <w:p w14:paraId="203D655F" w14:textId="77777777" w:rsidR="003809AD" w:rsidRDefault="003809AD" w:rsidP="003809AD">
      <w:pPr>
        <w:tabs>
          <w:tab w:val="left" w:leader="dot" w:pos="9070"/>
        </w:tabs>
      </w:pPr>
      <w:r>
        <w:tab/>
      </w:r>
    </w:p>
    <w:p w14:paraId="6E66B18B" w14:textId="77777777" w:rsidR="003809AD" w:rsidRDefault="003809AD" w:rsidP="003809AD">
      <w:pPr>
        <w:tabs>
          <w:tab w:val="left" w:leader="dot" w:pos="9070"/>
        </w:tabs>
      </w:pPr>
      <w:r>
        <w:tab/>
      </w:r>
    </w:p>
    <w:p w14:paraId="74B61F00" w14:textId="77777777" w:rsidR="003809AD" w:rsidRDefault="003809AD" w:rsidP="003809AD">
      <w:pPr>
        <w:tabs>
          <w:tab w:val="left" w:leader="dot" w:pos="9070"/>
        </w:tabs>
      </w:pPr>
      <w:r>
        <w:tab/>
      </w:r>
    </w:p>
    <w:p w14:paraId="78F0B2EB" w14:textId="28660443" w:rsidR="00F81C3F" w:rsidRDefault="00F81C3F" w:rsidP="00F81C3F">
      <w:pPr>
        <w:pStyle w:val="Titre2"/>
      </w:pPr>
      <w:r>
        <w:t>Équipements de protection</w:t>
      </w:r>
    </w:p>
    <w:p w14:paraId="09D0266F" w14:textId="77777777" w:rsidR="003809AD" w:rsidRDefault="003809AD" w:rsidP="003809AD">
      <w:pPr>
        <w:tabs>
          <w:tab w:val="left" w:leader="dot" w:pos="9070"/>
        </w:tabs>
      </w:pPr>
      <w:r>
        <w:tab/>
      </w:r>
    </w:p>
    <w:p w14:paraId="115F254D" w14:textId="77777777" w:rsidR="003809AD" w:rsidRDefault="003809AD" w:rsidP="003809AD">
      <w:pPr>
        <w:tabs>
          <w:tab w:val="left" w:leader="dot" w:pos="9070"/>
        </w:tabs>
      </w:pPr>
      <w:r>
        <w:tab/>
      </w:r>
    </w:p>
    <w:p w14:paraId="0A26BE90" w14:textId="77777777" w:rsidR="003809AD" w:rsidRDefault="003809AD" w:rsidP="003809AD">
      <w:pPr>
        <w:tabs>
          <w:tab w:val="left" w:leader="dot" w:pos="9070"/>
        </w:tabs>
      </w:pPr>
      <w:r>
        <w:tab/>
      </w:r>
    </w:p>
    <w:p w14:paraId="0B6947A6" w14:textId="77777777" w:rsidR="003809AD" w:rsidRDefault="003809AD" w:rsidP="003809AD">
      <w:pPr>
        <w:tabs>
          <w:tab w:val="left" w:leader="dot" w:pos="9070"/>
        </w:tabs>
      </w:pPr>
      <w:r>
        <w:tab/>
      </w:r>
    </w:p>
    <w:p w14:paraId="60EE5AA8" w14:textId="77777777" w:rsidR="003809AD" w:rsidRDefault="003809AD" w:rsidP="003809AD">
      <w:pPr>
        <w:tabs>
          <w:tab w:val="left" w:leader="dot" w:pos="9070"/>
        </w:tabs>
      </w:pPr>
      <w:r>
        <w:tab/>
      </w:r>
    </w:p>
    <w:p w14:paraId="3318D771" w14:textId="77777777" w:rsidR="003809AD" w:rsidRDefault="003809AD" w:rsidP="003809AD">
      <w:pPr>
        <w:tabs>
          <w:tab w:val="left" w:leader="dot" w:pos="9070"/>
        </w:tabs>
      </w:pPr>
      <w:r>
        <w:tab/>
      </w:r>
    </w:p>
    <w:p w14:paraId="6E24D84E" w14:textId="4DCF1461" w:rsidR="002E4C3E" w:rsidRDefault="002E4C3E" w:rsidP="002E4C3E">
      <w:pPr>
        <w:pStyle w:val="Titre2"/>
      </w:pPr>
      <w:r>
        <w:t>Moyens de communication</w:t>
      </w:r>
    </w:p>
    <w:p w14:paraId="688B6D65" w14:textId="01D3CCDD" w:rsidR="002E4C3E" w:rsidRDefault="00171880" w:rsidP="00F35225">
      <w:pPr>
        <w:tabs>
          <w:tab w:val="left" w:leader="dot" w:pos="9070"/>
        </w:tabs>
      </w:pPr>
      <w:r>
        <w:t xml:space="preserve">Téléphonie GSM (nb) : </w:t>
      </w:r>
      <w:r w:rsidR="00F35225">
        <w:tab/>
      </w:r>
    </w:p>
    <w:p w14:paraId="04D34052" w14:textId="17325AD8" w:rsidR="00171880" w:rsidRDefault="00171880" w:rsidP="00F35225">
      <w:pPr>
        <w:tabs>
          <w:tab w:val="left" w:leader="dot" w:pos="9070"/>
        </w:tabs>
      </w:pPr>
      <w:r>
        <w:t>Téléphonie DECT :</w:t>
      </w:r>
      <w:r w:rsidR="00F35225">
        <w:tab/>
      </w:r>
    </w:p>
    <w:p w14:paraId="629C09D7" w14:textId="77777777" w:rsidR="00F35225" w:rsidRDefault="00F35225" w:rsidP="00F35225">
      <w:pPr>
        <w:tabs>
          <w:tab w:val="left" w:leader="dot" w:pos="9070"/>
        </w:tabs>
      </w:pPr>
      <w:r>
        <w:tab/>
      </w:r>
    </w:p>
    <w:p w14:paraId="0D9D0A27" w14:textId="7FBF75A3" w:rsidR="002E4C3E" w:rsidRPr="002E4C3E" w:rsidRDefault="002E4C3E" w:rsidP="002E4C3E">
      <w:pPr>
        <w:pStyle w:val="Titre2"/>
      </w:pPr>
      <w:r>
        <w:t>Moyens de déplacement</w:t>
      </w:r>
    </w:p>
    <w:p w14:paraId="71DBBC42" w14:textId="180EBA86" w:rsidR="002E4C3E" w:rsidRDefault="00171880" w:rsidP="00F35225">
      <w:pPr>
        <w:tabs>
          <w:tab w:val="left" w:leader="dot" w:pos="9070"/>
        </w:tabs>
      </w:pPr>
      <w:r>
        <w:t>Véhicule(s) affecté(s) au site</w:t>
      </w:r>
      <w:r w:rsidR="003809AD">
        <w:t xml:space="preserve"> (nombre, type)</w:t>
      </w:r>
      <w:r>
        <w:t xml:space="preserve"> : </w:t>
      </w:r>
      <w:r w:rsidR="00F35225">
        <w:tab/>
      </w:r>
    </w:p>
    <w:p w14:paraId="370E7A65" w14:textId="4B0C48DF" w:rsidR="002E4C3E" w:rsidRDefault="00171880" w:rsidP="00F35225">
      <w:pPr>
        <w:tabs>
          <w:tab w:val="left" w:leader="dot" w:pos="9070"/>
        </w:tabs>
      </w:pPr>
      <w:r>
        <w:t xml:space="preserve">Véhicules itinérants : </w:t>
      </w:r>
      <w:r w:rsidR="00F35225">
        <w:tab/>
      </w:r>
    </w:p>
    <w:p w14:paraId="2EDA0AA8" w14:textId="269FEDB4" w:rsidR="00F81C3F" w:rsidRDefault="00F81C3F" w:rsidP="00F81C3F">
      <w:pPr>
        <w:pStyle w:val="Titre2"/>
      </w:pPr>
      <w:r>
        <w:t xml:space="preserve">Moyens de suivi et de </w:t>
      </w:r>
      <w:proofErr w:type="spellStart"/>
      <w:r>
        <w:t>reporting</w:t>
      </w:r>
      <w:proofErr w:type="spellEnd"/>
    </w:p>
    <w:p w14:paraId="27D1AE3A" w14:textId="144442F7" w:rsidR="00AF6153" w:rsidRDefault="00171880" w:rsidP="00171880">
      <w:pPr>
        <w:pStyle w:val="Titre4"/>
      </w:pPr>
      <w:r>
        <w:t>GMAO</w:t>
      </w:r>
    </w:p>
    <w:p w14:paraId="7C2E4683" w14:textId="18C42A59" w:rsidR="00171880" w:rsidRDefault="00171880" w:rsidP="00F35225">
      <w:pPr>
        <w:tabs>
          <w:tab w:val="left" w:leader="dot" w:pos="9070"/>
        </w:tabs>
      </w:pPr>
      <w:r>
        <w:t xml:space="preserve">Logiciel : </w:t>
      </w:r>
      <w:r w:rsidR="00F35225">
        <w:tab/>
      </w:r>
    </w:p>
    <w:p w14:paraId="39FF3172" w14:textId="38994B82" w:rsidR="00171880" w:rsidRDefault="00171880" w:rsidP="00F35225">
      <w:pPr>
        <w:tabs>
          <w:tab w:val="left" w:leader="dot" w:pos="9070"/>
        </w:tabs>
      </w:pPr>
      <w:r>
        <w:t xml:space="preserve">Matériel : </w:t>
      </w:r>
      <w:r w:rsidR="00F35225">
        <w:tab/>
      </w:r>
    </w:p>
    <w:p w14:paraId="6A7BF488" w14:textId="77777777" w:rsidR="0068465C" w:rsidRPr="00AF6153" w:rsidRDefault="0068465C" w:rsidP="00F35225">
      <w:pPr>
        <w:tabs>
          <w:tab w:val="left" w:leader="dot" w:pos="9070"/>
        </w:tabs>
      </w:pPr>
    </w:p>
    <w:p w14:paraId="4CD24715" w14:textId="7E1C788D" w:rsidR="00AF6153" w:rsidRDefault="00171880" w:rsidP="00171880">
      <w:pPr>
        <w:pStyle w:val="Titre4"/>
      </w:pPr>
      <w:r>
        <w:t>GTC</w:t>
      </w:r>
    </w:p>
    <w:p w14:paraId="1CF0DF25" w14:textId="6BF29663" w:rsidR="00171880" w:rsidRDefault="00171880" w:rsidP="00F35225">
      <w:pPr>
        <w:tabs>
          <w:tab w:val="left" w:leader="dot" w:pos="9070"/>
        </w:tabs>
      </w:pPr>
      <w:r>
        <w:t xml:space="preserve">Logiciel : </w:t>
      </w:r>
      <w:r w:rsidR="00F35225">
        <w:tab/>
      </w:r>
    </w:p>
    <w:p w14:paraId="5FAD4B5B" w14:textId="54803DD6" w:rsidR="00171880" w:rsidRPr="00AF6153" w:rsidRDefault="00171880" w:rsidP="00F35225">
      <w:pPr>
        <w:tabs>
          <w:tab w:val="left" w:leader="dot" w:pos="9070"/>
        </w:tabs>
      </w:pPr>
      <w:r>
        <w:t xml:space="preserve">Matériel : </w:t>
      </w:r>
      <w:r w:rsidR="00F35225">
        <w:tab/>
      </w:r>
    </w:p>
    <w:p w14:paraId="49E11584" w14:textId="176A9C79" w:rsidR="00171880" w:rsidRDefault="00171880" w:rsidP="00171880">
      <w:pPr>
        <w:pStyle w:val="Titre4"/>
      </w:pPr>
      <w:proofErr w:type="spellStart"/>
      <w:r>
        <w:t>Webreporting</w:t>
      </w:r>
      <w:proofErr w:type="spellEnd"/>
    </w:p>
    <w:p w14:paraId="65D9764B" w14:textId="77777777" w:rsidR="00F35225" w:rsidRDefault="00F35225" w:rsidP="00F35225">
      <w:pPr>
        <w:tabs>
          <w:tab w:val="left" w:leader="dot" w:pos="9070"/>
        </w:tabs>
      </w:pPr>
      <w:r>
        <w:tab/>
      </w:r>
    </w:p>
    <w:p w14:paraId="410AC6C4" w14:textId="77777777" w:rsidR="00F35225" w:rsidRDefault="00F35225" w:rsidP="00F35225">
      <w:pPr>
        <w:tabs>
          <w:tab w:val="left" w:leader="dot" w:pos="9070"/>
        </w:tabs>
      </w:pPr>
      <w:r>
        <w:tab/>
      </w:r>
    </w:p>
    <w:p w14:paraId="55782E3C" w14:textId="77777777" w:rsidR="00F35225" w:rsidRDefault="00F35225" w:rsidP="00F35225">
      <w:pPr>
        <w:tabs>
          <w:tab w:val="left" w:leader="dot" w:pos="9070"/>
        </w:tabs>
      </w:pPr>
      <w:r>
        <w:tab/>
      </w:r>
    </w:p>
    <w:p w14:paraId="2650EBA8" w14:textId="76B726B9" w:rsidR="00171880" w:rsidRDefault="00171880" w:rsidP="00171880">
      <w:pPr>
        <w:pStyle w:val="Titre4"/>
      </w:pPr>
      <w:r>
        <w:t>Autres moyens</w:t>
      </w:r>
    </w:p>
    <w:p w14:paraId="7E929640" w14:textId="77777777" w:rsidR="00F35225" w:rsidRDefault="00F35225" w:rsidP="00F35225">
      <w:pPr>
        <w:tabs>
          <w:tab w:val="left" w:leader="dot" w:pos="9070"/>
        </w:tabs>
      </w:pPr>
      <w:r>
        <w:tab/>
      </w:r>
    </w:p>
    <w:p w14:paraId="589B0903" w14:textId="77777777" w:rsidR="00F35225" w:rsidRDefault="00F35225" w:rsidP="00F35225">
      <w:pPr>
        <w:tabs>
          <w:tab w:val="left" w:leader="dot" w:pos="9070"/>
        </w:tabs>
      </w:pPr>
      <w:r>
        <w:tab/>
      </w:r>
    </w:p>
    <w:p w14:paraId="4EB5AA5B" w14:textId="77777777" w:rsidR="00F35225" w:rsidRDefault="00F35225" w:rsidP="00F35225">
      <w:pPr>
        <w:tabs>
          <w:tab w:val="left" w:leader="dot" w:pos="9070"/>
        </w:tabs>
      </w:pPr>
      <w:r>
        <w:tab/>
      </w:r>
    </w:p>
    <w:p w14:paraId="0ED1BD65" w14:textId="129DAA05" w:rsidR="0068465C" w:rsidRDefault="0068465C" w:rsidP="0068465C">
      <w:pPr>
        <w:pStyle w:val="Titre1"/>
        <w:ind w:left="431" w:hanging="431"/>
      </w:pPr>
      <w:r>
        <w:t xml:space="preserve">Impact </w:t>
      </w:r>
      <w:bookmarkStart w:id="3" w:name="_Hlk198752768"/>
      <w:r w:rsidR="002E41E3">
        <w:t xml:space="preserve">sociétal et </w:t>
      </w:r>
      <w:bookmarkEnd w:id="3"/>
      <w:r>
        <w:t>environnemental</w:t>
      </w:r>
    </w:p>
    <w:p w14:paraId="54835928" w14:textId="4967640E" w:rsidR="0068465C" w:rsidRDefault="0068465C" w:rsidP="0068465C">
      <w:pPr>
        <w:pStyle w:val="Titre2"/>
      </w:pPr>
      <w:r w:rsidRPr="0068465C">
        <w:t xml:space="preserve">Mesures </w:t>
      </w:r>
      <w:r w:rsidR="002E41E3" w:rsidRPr="002E41E3">
        <w:t>sociétal</w:t>
      </w:r>
      <w:r w:rsidR="002E41E3">
        <w:t>es</w:t>
      </w:r>
      <w:r w:rsidR="002E41E3" w:rsidRPr="002E41E3">
        <w:t xml:space="preserve"> et </w:t>
      </w:r>
      <w:r w:rsidRPr="0068465C">
        <w:t>environnementales mise en place par la société de manière générale</w:t>
      </w:r>
    </w:p>
    <w:p w14:paraId="1EC51999" w14:textId="77777777" w:rsidR="0068465C" w:rsidRDefault="0068465C" w:rsidP="0068465C">
      <w:pPr>
        <w:tabs>
          <w:tab w:val="left" w:leader="dot" w:pos="9070"/>
        </w:tabs>
      </w:pPr>
      <w:r>
        <w:tab/>
      </w:r>
    </w:p>
    <w:p w14:paraId="0A73B9CF" w14:textId="77777777" w:rsidR="0068465C" w:rsidRDefault="0068465C" w:rsidP="0068465C">
      <w:pPr>
        <w:tabs>
          <w:tab w:val="left" w:leader="dot" w:pos="9070"/>
        </w:tabs>
      </w:pPr>
      <w:r>
        <w:tab/>
      </w:r>
    </w:p>
    <w:p w14:paraId="14ABE8A8" w14:textId="77777777" w:rsidR="0068465C" w:rsidRDefault="0068465C" w:rsidP="0068465C">
      <w:pPr>
        <w:tabs>
          <w:tab w:val="left" w:leader="dot" w:pos="9070"/>
        </w:tabs>
      </w:pPr>
      <w:r>
        <w:tab/>
      </w:r>
    </w:p>
    <w:p w14:paraId="77687711" w14:textId="77777777" w:rsidR="0068465C" w:rsidRDefault="0068465C" w:rsidP="0068465C">
      <w:pPr>
        <w:tabs>
          <w:tab w:val="left" w:leader="dot" w:pos="9070"/>
        </w:tabs>
      </w:pPr>
      <w:r>
        <w:tab/>
      </w:r>
    </w:p>
    <w:p w14:paraId="7DACC7F9" w14:textId="77777777" w:rsidR="0068465C" w:rsidRDefault="0068465C" w:rsidP="0068465C">
      <w:pPr>
        <w:tabs>
          <w:tab w:val="left" w:leader="dot" w:pos="9070"/>
        </w:tabs>
      </w:pPr>
      <w:r>
        <w:tab/>
      </w:r>
    </w:p>
    <w:p w14:paraId="6880A4F3" w14:textId="77777777" w:rsidR="0068465C" w:rsidRDefault="0068465C" w:rsidP="0068465C">
      <w:pPr>
        <w:tabs>
          <w:tab w:val="left" w:leader="dot" w:pos="9070"/>
        </w:tabs>
      </w:pPr>
      <w:r>
        <w:tab/>
      </w:r>
    </w:p>
    <w:p w14:paraId="2EC78B1E" w14:textId="77777777" w:rsidR="0068465C" w:rsidRDefault="0068465C" w:rsidP="0068465C">
      <w:pPr>
        <w:tabs>
          <w:tab w:val="left" w:leader="dot" w:pos="9070"/>
        </w:tabs>
      </w:pPr>
      <w:r>
        <w:tab/>
      </w:r>
    </w:p>
    <w:p w14:paraId="3830DC9C" w14:textId="77777777" w:rsidR="0068465C" w:rsidRDefault="0068465C" w:rsidP="0068465C">
      <w:pPr>
        <w:tabs>
          <w:tab w:val="left" w:leader="dot" w:pos="9070"/>
        </w:tabs>
      </w:pPr>
      <w:r>
        <w:tab/>
      </w:r>
    </w:p>
    <w:p w14:paraId="458C16ED" w14:textId="77777777" w:rsidR="0068465C" w:rsidRDefault="0068465C" w:rsidP="0068465C">
      <w:pPr>
        <w:tabs>
          <w:tab w:val="left" w:leader="dot" w:pos="9070"/>
        </w:tabs>
      </w:pPr>
      <w:r>
        <w:tab/>
      </w:r>
    </w:p>
    <w:p w14:paraId="654CF022" w14:textId="3E0B259F" w:rsidR="0068465C" w:rsidRDefault="0068465C" w:rsidP="0068465C">
      <w:pPr>
        <w:pStyle w:val="Titre2"/>
      </w:pPr>
      <w:r w:rsidRPr="0068465C">
        <w:t xml:space="preserve">Mesures </w:t>
      </w:r>
      <w:r w:rsidR="002E41E3" w:rsidRPr="002E41E3">
        <w:t>sociétal</w:t>
      </w:r>
      <w:r w:rsidR="002E41E3">
        <w:t>es</w:t>
      </w:r>
      <w:r w:rsidR="002E41E3" w:rsidRPr="002E41E3">
        <w:t xml:space="preserve"> et </w:t>
      </w:r>
      <w:r w:rsidRPr="0068465C">
        <w:t>environnementales proposées spécifiquement dans le cadre du présent marché</w:t>
      </w:r>
    </w:p>
    <w:p w14:paraId="2E5883B1" w14:textId="77777777" w:rsidR="0068465C" w:rsidRDefault="0068465C" w:rsidP="0068465C">
      <w:pPr>
        <w:tabs>
          <w:tab w:val="left" w:leader="dot" w:pos="9070"/>
        </w:tabs>
      </w:pPr>
      <w:r>
        <w:tab/>
      </w:r>
    </w:p>
    <w:p w14:paraId="14C0E0F7" w14:textId="77777777" w:rsidR="0068465C" w:rsidRDefault="0068465C" w:rsidP="0068465C">
      <w:pPr>
        <w:tabs>
          <w:tab w:val="left" w:leader="dot" w:pos="9070"/>
        </w:tabs>
      </w:pPr>
      <w:r>
        <w:tab/>
      </w:r>
    </w:p>
    <w:p w14:paraId="46831808" w14:textId="77777777" w:rsidR="0068465C" w:rsidRDefault="0068465C" w:rsidP="0068465C">
      <w:pPr>
        <w:tabs>
          <w:tab w:val="left" w:leader="dot" w:pos="9070"/>
        </w:tabs>
      </w:pPr>
      <w:r>
        <w:tab/>
      </w:r>
    </w:p>
    <w:p w14:paraId="2E3DBC81" w14:textId="77777777" w:rsidR="0068465C" w:rsidRDefault="0068465C" w:rsidP="0068465C">
      <w:pPr>
        <w:tabs>
          <w:tab w:val="left" w:leader="dot" w:pos="9070"/>
        </w:tabs>
      </w:pPr>
      <w:r>
        <w:tab/>
      </w:r>
    </w:p>
    <w:p w14:paraId="1175734A" w14:textId="77777777" w:rsidR="0068465C" w:rsidRDefault="0068465C" w:rsidP="0068465C">
      <w:pPr>
        <w:tabs>
          <w:tab w:val="left" w:leader="dot" w:pos="9070"/>
        </w:tabs>
      </w:pPr>
      <w:r>
        <w:tab/>
      </w:r>
    </w:p>
    <w:p w14:paraId="61D489DD" w14:textId="77777777" w:rsidR="0068465C" w:rsidRDefault="0068465C" w:rsidP="0068465C">
      <w:pPr>
        <w:tabs>
          <w:tab w:val="left" w:leader="dot" w:pos="9070"/>
        </w:tabs>
      </w:pPr>
      <w:r>
        <w:tab/>
      </w:r>
    </w:p>
    <w:p w14:paraId="31B9D507" w14:textId="77777777" w:rsidR="0068465C" w:rsidRDefault="0068465C" w:rsidP="0068465C">
      <w:pPr>
        <w:tabs>
          <w:tab w:val="left" w:leader="dot" w:pos="9070"/>
        </w:tabs>
      </w:pPr>
      <w:r>
        <w:tab/>
      </w:r>
    </w:p>
    <w:p w14:paraId="412E3D0B" w14:textId="77777777" w:rsidR="0068465C" w:rsidRDefault="0068465C" w:rsidP="0068465C">
      <w:pPr>
        <w:tabs>
          <w:tab w:val="left" w:leader="dot" w:pos="9070"/>
        </w:tabs>
      </w:pPr>
      <w:r>
        <w:tab/>
      </w:r>
    </w:p>
    <w:p w14:paraId="25E89E1F" w14:textId="77777777" w:rsidR="0068465C" w:rsidRDefault="0068465C" w:rsidP="0068465C">
      <w:pPr>
        <w:tabs>
          <w:tab w:val="left" w:leader="dot" w:pos="9070"/>
        </w:tabs>
      </w:pPr>
      <w:r>
        <w:tab/>
      </w:r>
    </w:p>
    <w:p w14:paraId="5E805D5D" w14:textId="77777777" w:rsidR="0068465C" w:rsidRPr="0068465C" w:rsidRDefault="0068465C" w:rsidP="0068465C"/>
    <w:p w14:paraId="70E8DB1E" w14:textId="3D6E14CC" w:rsidR="00113077" w:rsidRDefault="00113077" w:rsidP="00113077">
      <w:pPr>
        <w:pStyle w:val="Titre1"/>
      </w:pPr>
      <w:r>
        <w:t>Travaux d’amélioration P5</w:t>
      </w:r>
    </w:p>
    <w:p w14:paraId="54FCF220" w14:textId="0353A52A" w:rsidR="00113077" w:rsidRPr="00113077" w:rsidRDefault="00113077" w:rsidP="00113077">
      <w:r>
        <w:t>Voir fiches d’améliorations et tableau de synthèse</w:t>
      </w:r>
    </w:p>
    <w:sectPr w:rsidR="00113077" w:rsidRPr="00113077" w:rsidSect="00F3522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1418" w:bottom="851" w:left="1418" w:header="142" w:footer="20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D5BC43" w14:textId="77777777" w:rsidR="0002001B" w:rsidRDefault="0002001B" w:rsidP="0002001B">
      <w:pPr>
        <w:spacing w:before="0" w:after="0"/>
      </w:pPr>
      <w:r>
        <w:separator/>
      </w:r>
    </w:p>
  </w:endnote>
  <w:endnote w:type="continuationSeparator" w:id="0">
    <w:p w14:paraId="704CE7B7" w14:textId="77777777" w:rsidR="0002001B" w:rsidRDefault="0002001B" w:rsidP="0002001B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NewRoman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A0AC7E" w14:textId="77777777" w:rsidR="00B304EF" w:rsidRDefault="00B304EF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E08C74" w14:textId="5189B6AD" w:rsidR="0002001B" w:rsidRPr="00033D86" w:rsidRDefault="00344E6A" w:rsidP="00033D86">
    <w:pPr>
      <w:pStyle w:val="Sansinterligne"/>
      <w:pBdr>
        <w:top w:val="single" w:sz="4" w:space="1" w:color="67B32E"/>
      </w:pBdr>
      <w:tabs>
        <w:tab w:val="right" w:pos="9356"/>
      </w:tabs>
      <w:spacing w:before="0"/>
      <w:rPr>
        <w:rStyle w:val="Numrodepage"/>
        <w:rFonts w:ascii="Calibri Light" w:hAnsi="Calibri Light" w:cs="Calibri Light"/>
        <w:b/>
        <w:color w:val="808080"/>
        <w:sz w:val="16"/>
      </w:rPr>
    </w:pPr>
    <w:r>
      <w:rPr>
        <w:rStyle w:val="Numrodepage"/>
        <w:rFonts w:ascii="Calibri Light" w:hAnsi="Calibri Light" w:cs="Calibri Light"/>
        <w:b/>
        <w:color w:val="808080"/>
      </w:rPr>
      <w:t>5206</w:t>
    </w:r>
    <w:r w:rsidR="0002001B" w:rsidRPr="00033D86">
      <w:rPr>
        <w:rStyle w:val="Numrodepage"/>
        <w:rFonts w:ascii="Calibri Light" w:hAnsi="Calibri Light" w:cs="Calibri Light"/>
        <w:b/>
        <w:color w:val="808080"/>
      </w:rPr>
      <w:t xml:space="preserve"> - </w:t>
    </w:r>
    <w:r w:rsidR="0002001B" w:rsidRPr="00033D86">
      <w:rPr>
        <w:rStyle w:val="Numrodepage"/>
        <w:rFonts w:ascii="Calibri Light" w:hAnsi="Calibri Light" w:cs="Calibri Light"/>
        <w:b/>
        <w:color w:val="808080"/>
      </w:rPr>
      <w:fldChar w:fldCharType="begin"/>
    </w:r>
    <w:r w:rsidR="0002001B" w:rsidRPr="00033D86">
      <w:rPr>
        <w:rStyle w:val="Numrodepage"/>
        <w:rFonts w:ascii="Calibri Light" w:hAnsi="Calibri Light" w:cs="Calibri Light"/>
        <w:b/>
        <w:color w:val="808080"/>
      </w:rPr>
      <w:instrText xml:space="preserve"> FILENAME </w:instrText>
    </w:r>
    <w:r w:rsidR="0002001B" w:rsidRPr="00033D86">
      <w:rPr>
        <w:rStyle w:val="Numrodepage"/>
        <w:rFonts w:ascii="Calibri Light" w:hAnsi="Calibri Light" w:cs="Calibri Light"/>
        <w:b/>
        <w:color w:val="808080"/>
      </w:rPr>
      <w:fldChar w:fldCharType="separate"/>
    </w:r>
    <w:r w:rsidR="00B304EF">
      <w:rPr>
        <w:rStyle w:val="Numrodepage"/>
        <w:rFonts w:ascii="Calibri Light" w:hAnsi="Calibri Light" w:cs="Calibri Light"/>
        <w:b/>
        <w:noProof/>
        <w:color w:val="808080"/>
      </w:rPr>
      <w:t>Synthese memoire technique VD</w:t>
    </w:r>
    <w:r w:rsidR="0002001B" w:rsidRPr="00033D86">
      <w:rPr>
        <w:rStyle w:val="Numrodepage"/>
        <w:rFonts w:ascii="Calibri Light" w:hAnsi="Calibri Light" w:cs="Calibri Light"/>
        <w:b/>
        <w:color w:val="808080"/>
      </w:rPr>
      <w:fldChar w:fldCharType="end"/>
    </w:r>
  </w:p>
  <w:p w14:paraId="20525E5B" w14:textId="7CBC739F" w:rsidR="0002001B" w:rsidRPr="0002001B" w:rsidRDefault="0002001B" w:rsidP="0002001B">
    <w:pPr>
      <w:pStyle w:val="Sansinterligne"/>
      <w:tabs>
        <w:tab w:val="right" w:pos="9356"/>
      </w:tabs>
      <w:spacing w:before="0"/>
      <w:rPr>
        <w:rFonts w:ascii="Calibri Light" w:hAnsi="Calibri Light" w:cs="Calibri Light"/>
        <w:color w:val="808080"/>
        <w:sz w:val="24"/>
      </w:rPr>
    </w:pPr>
    <w:r w:rsidRPr="00033D86">
      <w:rPr>
        <w:rStyle w:val="Numrodepage"/>
        <w:rFonts w:ascii="Calibri Light" w:hAnsi="Calibri Light" w:cs="Calibri Light"/>
        <w:bCs/>
        <w:color w:val="808080"/>
        <w:sz w:val="16"/>
      </w:rPr>
      <w:sym w:font="Symbol" w:char="F0D3"/>
    </w:r>
    <w:r w:rsidRPr="00033D86">
      <w:rPr>
        <w:rStyle w:val="Numrodepage"/>
        <w:rFonts w:ascii="Calibri Light" w:hAnsi="Calibri Light" w:cs="Calibri Light"/>
        <w:bCs/>
        <w:color w:val="808080"/>
        <w:sz w:val="16"/>
      </w:rPr>
      <w:t xml:space="preserve"> SOCOFIT S.A.S. – Tous droits réservés</w:t>
    </w:r>
    <w:r w:rsidRPr="00033D86">
      <w:rPr>
        <w:rStyle w:val="Numrodepage"/>
        <w:rFonts w:ascii="Calibri Light" w:hAnsi="Calibri Light" w:cs="Calibri Light"/>
        <w:bCs/>
        <w:color w:val="808080"/>
        <w:sz w:val="16"/>
      </w:rPr>
      <w:tab/>
    </w:r>
    <w:r w:rsidRPr="00033D86">
      <w:rPr>
        <w:rStyle w:val="Numrodepage"/>
        <w:rFonts w:ascii="Calibri Light" w:hAnsi="Calibri Light" w:cs="Calibri Light"/>
        <w:b/>
        <w:color w:val="808080"/>
      </w:rPr>
      <w:fldChar w:fldCharType="begin"/>
    </w:r>
    <w:r w:rsidRPr="00033D86">
      <w:rPr>
        <w:rStyle w:val="Numrodepage"/>
        <w:rFonts w:ascii="Calibri Light" w:hAnsi="Calibri Light" w:cs="Calibri Light"/>
        <w:b/>
        <w:color w:val="808080"/>
      </w:rPr>
      <w:instrText xml:space="preserve"> PAGE  \* Arabic </w:instrText>
    </w:r>
    <w:r w:rsidRPr="00033D86">
      <w:rPr>
        <w:rStyle w:val="Numrodepage"/>
        <w:rFonts w:ascii="Calibri Light" w:hAnsi="Calibri Light" w:cs="Calibri Light"/>
        <w:b/>
        <w:color w:val="808080"/>
      </w:rPr>
      <w:fldChar w:fldCharType="separate"/>
    </w:r>
    <w:r w:rsidRPr="00033D86">
      <w:rPr>
        <w:rStyle w:val="Numrodepage"/>
        <w:rFonts w:ascii="Calibri Light" w:hAnsi="Calibri Light" w:cs="Calibri Light"/>
        <w:b/>
        <w:color w:val="808080"/>
      </w:rPr>
      <w:t>2</w:t>
    </w:r>
    <w:r w:rsidRPr="00033D86">
      <w:rPr>
        <w:rStyle w:val="Numrodepage"/>
        <w:rFonts w:ascii="Calibri Light" w:hAnsi="Calibri Light" w:cs="Calibri Light"/>
        <w:b/>
        <w:color w:val="808080"/>
      </w:rPr>
      <w:fldChar w:fldCharType="end"/>
    </w:r>
    <w:r w:rsidRPr="00033D86">
      <w:rPr>
        <w:rStyle w:val="Numrodepage"/>
        <w:rFonts w:ascii="Calibri Light" w:hAnsi="Calibri Light" w:cs="Calibri Light"/>
        <w:b/>
        <w:color w:val="808080"/>
      </w:rPr>
      <w:t>/</w:t>
    </w:r>
    <w:r w:rsidRPr="00033D86">
      <w:rPr>
        <w:rStyle w:val="Numrodepage"/>
        <w:rFonts w:ascii="Calibri Light" w:hAnsi="Calibri Light" w:cs="Calibri Light"/>
        <w:b/>
        <w:color w:val="808080"/>
      </w:rPr>
      <w:fldChar w:fldCharType="begin"/>
    </w:r>
    <w:r w:rsidRPr="00033D86">
      <w:rPr>
        <w:rStyle w:val="Numrodepage"/>
        <w:rFonts w:ascii="Calibri Light" w:hAnsi="Calibri Light" w:cs="Calibri Light"/>
        <w:b/>
        <w:color w:val="808080"/>
      </w:rPr>
      <w:instrText xml:space="preserve"> NUMPAGES  \* Arabic </w:instrText>
    </w:r>
    <w:r w:rsidRPr="00033D86">
      <w:rPr>
        <w:rStyle w:val="Numrodepage"/>
        <w:rFonts w:ascii="Calibri Light" w:hAnsi="Calibri Light" w:cs="Calibri Light"/>
        <w:b/>
        <w:color w:val="808080"/>
      </w:rPr>
      <w:fldChar w:fldCharType="separate"/>
    </w:r>
    <w:r w:rsidRPr="00033D86">
      <w:rPr>
        <w:rStyle w:val="Numrodepage"/>
        <w:rFonts w:ascii="Calibri Light" w:hAnsi="Calibri Light" w:cs="Calibri Light"/>
        <w:b/>
        <w:color w:val="808080"/>
      </w:rPr>
      <w:t>2</w:t>
    </w:r>
    <w:r w:rsidRPr="00033D86">
      <w:rPr>
        <w:rStyle w:val="Numrodepage"/>
        <w:rFonts w:ascii="Calibri Light" w:hAnsi="Calibri Light" w:cs="Calibri Light"/>
        <w:b/>
        <w:color w:val="80808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FAC101" w14:textId="77777777" w:rsidR="00B304EF" w:rsidRDefault="00B304EF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899358" w14:textId="77777777" w:rsidR="0002001B" w:rsidRDefault="0002001B" w:rsidP="0002001B">
      <w:pPr>
        <w:spacing w:before="0" w:after="0"/>
      </w:pPr>
      <w:r>
        <w:separator/>
      </w:r>
    </w:p>
  </w:footnote>
  <w:footnote w:type="continuationSeparator" w:id="0">
    <w:p w14:paraId="5E70D5DB" w14:textId="77777777" w:rsidR="0002001B" w:rsidRDefault="0002001B" w:rsidP="0002001B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6473DE" w14:textId="77777777" w:rsidR="00B304EF" w:rsidRDefault="00B304EF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4128E4" w14:textId="05210C00" w:rsidR="00344E6A" w:rsidRPr="00060469" w:rsidRDefault="00344E6A" w:rsidP="00344E6A">
    <w:pPr>
      <w:pStyle w:val="Sansinterligne"/>
      <w:spacing w:before="0"/>
      <w:jc w:val="both"/>
      <w:rPr>
        <w:rFonts w:ascii="Calibri Light" w:hAnsi="Calibri Light" w:cs="Calibri Light"/>
        <w:b/>
        <w:noProof/>
        <w:color w:val="808080"/>
      </w:rPr>
    </w:pPr>
    <w:bookmarkStart w:id="4" w:name="_Hlk90220925"/>
    <w:bookmarkStart w:id="5" w:name="_Hlk90220926"/>
    <w:bookmarkStart w:id="6" w:name="_Hlk197356580"/>
    <w:bookmarkStart w:id="7" w:name="_Hlk197356581"/>
    <w:r w:rsidRPr="003C2A51">
      <w:rPr>
        <w:rFonts w:ascii="Calibri Light" w:hAnsi="Calibri Light" w:cs="Calibri Light"/>
        <w:b/>
        <w:noProof/>
        <w:color w:val="808080"/>
      </w:rPr>
      <w:drawing>
        <wp:anchor distT="0" distB="0" distL="114300" distR="114300" simplePos="0" relativeHeight="251659264" behindDoc="0" locked="0" layoutInCell="1" allowOverlap="1" wp14:anchorId="46AE3C03" wp14:editId="54F6108B">
          <wp:simplePos x="0" y="0"/>
          <wp:positionH relativeFrom="column">
            <wp:posOffset>5262880</wp:posOffset>
          </wp:positionH>
          <wp:positionV relativeFrom="paragraph">
            <wp:posOffset>-32385</wp:posOffset>
          </wp:positionV>
          <wp:extent cx="577850" cy="467995"/>
          <wp:effectExtent l="0" t="0" r="0" b="8255"/>
          <wp:wrapNone/>
          <wp:docPr id="502559310" name="Image 1" descr="Une image contenant texte, Police, Graphique, logo&#10;&#10;Le contenu généré par l’IA peut êtr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02559310" name="Image 1" descr="Une image contenant texte, Police, Graphique, logo&#10;&#10;Le contenu généré par l’IA peut être incorrect."/>
                  <pic:cNvPicPr>
                    <a:picLocks noChangeAspect="1" noChangeArrowheads="1"/>
                  </pic:cNvPicPr>
                </pic:nvPicPr>
                <pic:blipFill>
                  <a:blip r:embed="rId1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9656" t="6619" r="9656" b="14926"/>
                  <a:stretch>
                    <a:fillRect/>
                  </a:stretch>
                </pic:blipFill>
                <pic:spPr bwMode="auto">
                  <a:xfrm>
                    <a:off x="0" y="0"/>
                    <a:ext cx="577850" cy="4679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3C2A51">
      <w:rPr>
        <w:rFonts w:ascii="Calibri Light" w:hAnsi="Calibri Light" w:cs="Calibri Light"/>
        <w:b/>
        <w:noProof/>
        <w:color w:val="808080"/>
      </w:rPr>
      <w:t>CHU</w:t>
    </w:r>
    <w:r w:rsidRPr="00060469">
      <w:rPr>
        <w:rFonts w:ascii="Calibri Light" w:hAnsi="Calibri Light" w:cs="Calibri Light"/>
        <w:b/>
        <w:noProof/>
        <w:color w:val="808080"/>
      </w:rPr>
      <w:t xml:space="preserve"> de </w:t>
    </w:r>
    <w:r>
      <w:rPr>
        <w:rFonts w:ascii="Calibri Light" w:hAnsi="Calibri Light" w:cs="Calibri Light"/>
        <w:b/>
        <w:noProof/>
        <w:color w:val="808080"/>
      </w:rPr>
      <w:t>LIMOGES</w:t>
    </w:r>
    <w:r w:rsidRPr="00060469">
      <w:rPr>
        <w:rFonts w:ascii="Calibri Light" w:hAnsi="Calibri Light" w:cs="Calibri Light"/>
        <w:b/>
        <w:noProof/>
        <w:color w:val="808080"/>
      </w:rPr>
      <w:t xml:space="preserve"> (</w:t>
    </w:r>
    <w:r>
      <w:rPr>
        <w:rFonts w:ascii="Calibri Light" w:hAnsi="Calibri Light" w:cs="Calibri Light"/>
        <w:b/>
        <w:noProof/>
        <w:color w:val="808080"/>
      </w:rPr>
      <w:t>87</w:t>
    </w:r>
    <w:r w:rsidRPr="00060469">
      <w:rPr>
        <w:rFonts w:ascii="Calibri Light" w:hAnsi="Calibri Light" w:cs="Calibri Light"/>
        <w:b/>
        <w:noProof/>
        <w:color w:val="808080"/>
      </w:rPr>
      <w:t>)</w:t>
    </w:r>
  </w:p>
  <w:bookmarkEnd w:id="4"/>
  <w:bookmarkEnd w:id="5"/>
  <w:p w14:paraId="68585AB0" w14:textId="31957312" w:rsidR="00F35225" w:rsidRPr="00344E6A" w:rsidRDefault="00344E6A" w:rsidP="00344E6A">
    <w:pPr>
      <w:pStyle w:val="Sansinterligne"/>
      <w:pBdr>
        <w:bottom w:val="single" w:sz="4" w:space="1" w:color="67B32E"/>
      </w:pBdr>
      <w:spacing w:before="0"/>
      <w:jc w:val="both"/>
      <w:rPr>
        <w:rFonts w:ascii="Calibri Light" w:hAnsi="Calibri Light" w:cs="Calibri Light"/>
        <w:color w:val="808080"/>
      </w:rPr>
    </w:pPr>
    <w:r w:rsidRPr="00243FB7">
      <w:rPr>
        <w:rFonts w:ascii="Calibri Light" w:hAnsi="Calibri Light" w:cs="Calibri Light"/>
        <w:color w:val="808080"/>
      </w:rPr>
      <w:t>Marché d’entretien et de maintenance des équipements de cuisine et de froid process</w:t>
    </w:r>
    <w:bookmarkEnd w:id="6"/>
    <w:bookmarkEnd w:id="7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BDFA9E" w14:textId="77777777" w:rsidR="00B304EF" w:rsidRDefault="00B304EF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4C52A86"/>
    <w:multiLevelType w:val="multilevel"/>
    <w:tmpl w:val="040C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460E44D4"/>
    <w:multiLevelType w:val="multilevel"/>
    <w:tmpl w:val="D4D6C3FA"/>
    <w:lvl w:ilvl="0">
      <w:start w:val="1"/>
      <w:numFmt w:val="decimal"/>
      <w:pStyle w:val="Titre1"/>
      <w:lvlText w:val="%1"/>
      <w:lvlJc w:val="left"/>
      <w:pPr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  <w:rPr>
        <w:color w:val="006EB3"/>
      </w:rPr>
    </w:lvl>
    <w:lvl w:ilvl="2">
      <w:start w:val="1"/>
      <w:numFmt w:val="decimal"/>
      <w:pStyle w:val="Titre3"/>
      <w:lvlText w:val="%1.%2.%3"/>
      <w:lvlJc w:val="left"/>
      <w:pPr>
        <w:ind w:left="1288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  <w:rPr>
        <w:color w:val="006EB3"/>
      </w:r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num w:numId="1" w16cid:durableId="200365153">
    <w:abstractNumId w:val="1"/>
  </w:num>
  <w:num w:numId="2" w16cid:durableId="2102604428">
    <w:abstractNumId w:val="1"/>
  </w:num>
  <w:num w:numId="3" w16cid:durableId="183399970">
    <w:abstractNumId w:val="1"/>
  </w:num>
  <w:num w:numId="4" w16cid:durableId="57628653">
    <w:abstractNumId w:val="1"/>
  </w:num>
  <w:num w:numId="5" w16cid:durableId="1865973061">
    <w:abstractNumId w:val="1"/>
  </w:num>
  <w:num w:numId="6" w16cid:durableId="1114399591">
    <w:abstractNumId w:val="1"/>
  </w:num>
  <w:num w:numId="7" w16cid:durableId="908534667">
    <w:abstractNumId w:val="1"/>
  </w:num>
  <w:num w:numId="8" w16cid:durableId="1313677912">
    <w:abstractNumId w:val="1"/>
  </w:num>
  <w:num w:numId="9" w16cid:durableId="925112817">
    <w:abstractNumId w:val="1"/>
  </w:num>
  <w:num w:numId="10" w16cid:durableId="1237861775">
    <w:abstractNumId w:val="1"/>
  </w:num>
  <w:num w:numId="11" w16cid:durableId="3626302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savePreviewPicture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0792"/>
    <w:rsid w:val="0002001B"/>
    <w:rsid w:val="000B597F"/>
    <w:rsid w:val="000E09C4"/>
    <w:rsid w:val="00113077"/>
    <w:rsid w:val="0011674F"/>
    <w:rsid w:val="00171880"/>
    <w:rsid w:val="001C5E75"/>
    <w:rsid w:val="001E5CA7"/>
    <w:rsid w:val="001F529D"/>
    <w:rsid w:val="002E41E3"/>
    <w:rsid w:val="002E4C3E"/>
    <w:rsid w:val="002E7261"/>
    <w:rsid w:val="00344E6A"/>
    <w:rsid w:val="003809AD"/>
    <w:rsid w:val="003D54D7"/>
    <w:rsid w:val="0043583C"/>
    <w:rsid w:val="004C387F"/>
    <w:rsid w:val="004C5356"/>
    <w:rsid w:val="005142E1"/>
    <w:rsid w:val="0056125A"/>
    <w:rsid w:val="0068465C"/>
    <w:rsid w:val="00686130"/>
    <w:rsid w:val="006A7CD0"/>
    <w:rsid w:val="006C1725"/>
    <w:rsid w:val="00756589"/>
    <w:rsid w:val="007B3537"/>
    <w:rsid w:val="00840AB5"/>
    <w:rsid w:val="008A2799"/>
    <w:rsid w:val="00935CC9"/>
    <w:rsid w:val="00941AC3"/>
    <w:rsid w:val="00941E15"/>
    <w:rsid w:val="009C36F1"/>
    <w:rsid w:val="00A13820"/>
    <w:rsid w:val="00AF6153"/>
    <w:rsid w:val="00B2503B"/>
    <w:rsid w:val="00B304EF"/>
    <w:rsid w:val="00B45631"/>
    <w:rsid w:val="00BC15AD"/>
    <w:rsid w:val="00BC78D7"/>
    <w:rsid w:val="00BE4B6D"/>
    <w:rsid w:val="00C75FDE"/>
    <w:rsid w:val="00CB611C"/>
    <w:rsid w:val="00D44BD9"/>
    <w:rsid w:val="00D767F5"/>
    <w:rsid w:val="00DB33D0"/>
    <w:rsid w:val="00DB4100"/>
    <w:rsid w:val="00DD4F40"/>
    <w:rsid w:val="00E24AF1"/>
    <w:rsid w:val="00E4319E"/>
    <w:rsid w:val="00E47A51"/>
    <w:rsid w:val="00EE79F3"/>
    <w:rsid w:val="00F34D65"/>
    <w:rsid w:val="00F35225"/>
    <w:rsid w:val="00F40792"/>
    <w:rsid w:val="00F81C3F"/>
    <w:rsid w:val="00FA29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2FFE38E5"/>
  <w15:chartTrackingRefBased/>
  <w15:docId w15:val="{F6DB21D7-C764-48EF-AAA4-5B4995647A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fr-FR" w:eastAsia="en-US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40792"/>
    <w:pPr>
      <w:spacing w:before="60" w:after="60" w:line="240" w:lineRule="auto"/>
      <w:jc w:val="both"/>
    </w:pPr>
    <w:rPr>
      <w:rFonts w:ascii="Calibri Light" w:hAnsi="Calibri Light"/>
    </w:rPr>
  </w:style>
  <w:style w:type="paragraph" w:styleId="Titre1">
    <w:name w:val="heading 1"/>
    <w:basedOn w:val="Normal"/>
    <w:next w:val="Normal"/>
    <w:link w:val="Titre1Car"/>
    <w:uiPriority w:val="9"/>
    <w:qFormat/>
    <w:rsid w:val="00F40792"/>
    <w:pPr>
      <w:keepNext/>
      <w:numPr>
        <w:numId w:val="10"/>
      </w:numPr>
      <w:pBdr>
        <w:top w:val="single" w:sz="24" w:space="0" w:color="4472C4" w:themeColor="accent1"/>
        <w:left w:val="single" w:sz="24" w:space="0" w:color="4472C4" w:themeColor="accent1"/>
        <w:bottom w:val="single" w:sz="24" w:space="0" w:color="4472C4" w:themeColor="accent1"/>
        <w:right w:val="single" w:sz="24" w:space="0" w:color="4472C4" w:themeColor="accent1"/>
      </w:pBdr>
      <w:shd w:val="clear" w:color="auto" w:fill="4472C4" w:themeFill="accent1"/>
      <w:spacing w:before="240" w:after="120"/>
      <w:outlineLvl w:val="0"/>
    </w:pPr>
    <w:rPr>
      <w:color w:val="FFFFFF" w:themeColor="background1"/>
      <w:sz w:val="32"/>
      <w:szCs w:val="22"/>
    </w:rPr>
  </w:style>
  <w:style w:type="paragraph" w:styleId="Titre2">
    <w:name w:val="heading 2"/>
    <w:basedOn w:val="Normal"/>
    <w:next w:val="Normal"/>
    <w:link w:val="Titre2Car"/>
    <w:unhideWhenUsed/>
    <w:qFormat/>
    <w:rsid w:val="00F40792"/>
    <w:pPr>
      <w:keepNext/>
      <w:keepLines/>
      <w:widowControl w:val="0"/>
      <w:numPr>
        <w:ilvl w:val="1"/>
        <w:numId w:val="10"/>
      </w:numPr>
      <w:pBdr>
        <w:bottom w:val="single" w:sz="4" w:space="1" w:color="006EB3"/>
      </w:pBdr>
      <w:spacing w:before="120" w:after="120"/>
      <w:ind w:left="578" w:hanging="578"/>
      <w:outlineLvl w:val="1"/>
    </w:pPr>
    <w:rPr>
      <w:rFonts w:eastAsia="Calibri" w:cstheme="majorBidi"/>
      <w:color w:val="006EB3"/>
      <w:sz w:val="28"/>
      <w:szCs w:val="32"/>
    </w:rPr>
  </w:style>
  <w:style w:type="paragraph" w:styleId="Titre3">
    <w:name w:val="heading 3"/>
    <w:basedOn w:val="Normal"/>
    <w:next w:val="Normal"/>
    <w:link w:val="Titre3Car"/>
    <w:unhideWhenUsed/>
    <w:qFormat/>
    <w:rsid w:val="00F40792"/>
    <w:pPr>
      <w:keepNext/>
      <w:keepLines/>
      <w:widowControl w:val="0"/>
      <w:numPr>
        <w:ilvl w:val="2"/>
        <w:numId w:val="10"/>
      </w:numPr>
      <w:ind w:left="720"/>
      <w:outlineLvl w:val="2"/>
    </w:pPr>
    <w:rPr>
      <w:color w:val="006EB3"/>
      <w:sz w:val="22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F40792"/>
    <w:pPr>
      <w:keepNext/>
      <w:numPr>
        <w:ilvl w:val="3"/>
        <w:numId w:val="10"/>
      </w:numPr>
      <w:outlineLvl w:val="3"/>
    </w:pPr>
    <w:rPr>
      <w:i/>
      <w:iCs/>
      <w:color w:val="006EB3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F40792"/>
    <w:pPr>
      <w:numPr>
        <w:ilvl w:val="4"/>
        <w:numId w:val="10"/>
      </w:numPr>
      <w:pBdr>
        <w:bottom w:val="single" w:sz="6" w:space="1" w:color="4472C4" w:themeColor="accent1"/>
      </w:pBdr>
      <w:spacing w:before="200" w:after="0"/>
      <w:outlineLvl w:val="4"/>
    </w:pPr>
    <w:rPr>
      <w:caps/>
      <w:color w:val="2F5496" w:themeColor="accent1" w:themeShade="BF"/>
      <w:spacing w:val="10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F40792"/>
    <w:pPr>
      <w:numPr>
        <w:ilvl w:val="5"/>
        <w:numId w:val="10"/>
      </w:numPr>
      <w:pBdr>
        <w:bottom w:val="dotted" w:sz="6" w:space="1" w:color="4472C4" w:themeColor="accent1"/>
      </w:pBdr>
      <w:spacing w:before="200" w:after="0"/>
      <w:outlineLvl w:val="5"/>
    </w:pPr>
    <w:rPr>
      <w:caps/>
      <w:color w:val="2F5496" w:themeColor="accent1" w:themeShade="BF"/>
      <w:spacing w:val="10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F40792"/>
    <w:pPr>
      <w:numPr>
        <w:ilvl w:val="6"/>
        <w:numId w:val="10"/>
      </w:numPr>
      <w:spacing w:before="200" w:after="0"/>
      <w:outlineLvl w:val="6"/>
    </w:pPr>
    <w:rPr>
      <w:caps/>
      <w:color w:val="2F5496" w:themeColor="accent1" w:themeShade="BF"/>
      <w:spacing w:val="10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F40792"/>
    <w:pPr>
      <w:numPr>
        <w:ilvl w:val="7"/>
        <w:numId w:val="10"/>
      </w:numPr>
      <w:spacing w:before="200" w:after="0"/>
      <w:outlineLvl w:val="7"/>
    </w:pPr>
    <w:rPr>
      <w:caps/>
      <w:spacing w:val="10"/>
      <w:sz w:val="18"/>
      <w:szCs w:val="1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F40792"/>
    <w:pPr>
      <w:numPr>
        <w:ilvl w:val="8"/>
        <w:numId w:val="10"/>
      </w:num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Prambule">
    <w:name w:val="Préambule"/>
    <w:basedOn w:val="Titre1"/>
    <w:next w:val="Normal"/>
    <w:qFormat/>
    <w:rsid w:val="00F40792"/>
    <w:pPr>
      <w:keepLines/>
      <w:widowControl w:val="0"/>
      <w:numPr>
        <w:numId w:val="0"/>
      </w:numPr>
      <w:pBdr>
        <w:top w:val="single" w:sz="4" w:space="1" w:color="006EB3"/>
        <w:left w:val="single" w:sz="4" w:space="4" w:color="006EB3"/>
        <w:bottom w:val="single" w:sz="4" w:space="1" w:color="006EB3"/>
        <w:right w:val="single" w:sz="4" w:space="4" w:color="006EB3"/>
      </w:pBdr>
      <w:shd w:val="clear" w:color="auto" w:fill="006EB3"/>
      <w:jc w:val="center"/>
    </w:pPr>
    <w:rPr>
      <w:rFonts w:eastAsia="Times New Roman" w:cstheme="minorHAnsi"/>
      <w:kern w:val="32"/>
      <w:szCs w:val="32"/>
      <w:lang w:eastAsia="fr-FR"/>
    </w:rPr>
  </w:style>
  <w:style w:type="character" w:customStyle="1" w:styleId="Titre1Car">
    <w:name w:val="Titre 1 Car"/>
    <w:basedOn w:val="Policepardfaut"/>
    <w:link w:val="Titre1"/>
    <w:uiPriority w:val="9"/>
    <w:rsid w:val="00F40792"/>
    <w:rPr>
      <w:rFonts w:ascii="Calibri Light" w:hAnsi="Calibri Light"/>
      <w:color w:val="FFFFFF" w:themeColor="background1"/>
      <w:sz w:val="32"/>
      <w:szCs w:val="22"/>
      <w:shd w:val="clear" w:color="auto" w:fill="4472C4" w:themeFill="accent1"/>
    </w:rPr>
  </w:style>
  <w:style w:type="character" w:customStyle="1" w:styleId="Titre2Car">
    <w:name w:val="Titre 2 Car"/>
    <w:basedOn w:val="Policepardfaut"/>
    <w:link w:val="Titre2"/>
    <w:rsid w:val="00F40792"/>
    <w:rPr>
      <w:rFonts w:ascii="Calibri Light" w:eastAsia="Calibri" w:hAnsi="Calibri Light" w:cstheme="majorBidi"/>
      <w:color w:val="006EB3"/>
      <w:sz w:val="28"/>
      <w:szCs w:val="32"/>
    </w:rPr>
  </w:style>
  <w:style w:type="character" w:customStyle="1" w:styleId="Titre3Car">
    <w:name w:val="Titre 3 Car"/>
    <w:basedOn w:val="Policepardfaut"/>
    <w:link w:val="Titre3"/>
    <w:rsid w:val="00F40792"/>
    <w:rPr>
      <w:rFonts w:ascii="Calibri Light" w:hAnsi="Calibri Light"/>
      <w:color w:val="006EB3"/>
      <w:sz w:val="22"/>
    </w:rPr>
  </w:style>
  <w:style w:type="character" w:customStyle="1" w:styleId="Titre4Car">
    <w:name w:val="Titre 4 Car"/>
    <w:basedOn w:val="Policepardfaut"/>
    <w:link w:val="Titre4"/>
    <w:uiPriority w:val="9"/>
    <w:rsid w:val="00F40792"/>
    <w:rPr>
      <w:rFonts w:ascii="Calibri Light" w:hAnsi="Calibri Light"/>
      <w:i/>
      <w:iCs/>
      <w:color w:val="006EB3"/>
    </w:rPr>
  </w:style>
  <w:style w:type="character" w:customStyle="1" w:styleId="Titre5Car">
    <w:name w:val="Titre 5 Car"/>
    <w:basedOn w:val="Policepardfaut"/>
    <w:link w:val="Titre5"/>
    <w:uiPriority w:val="9"/>
    <w:semiHidden/>
    <w:rsid w:val="00F40792"/>
    <w:rPr>
      <w:rFonts w:ascii="Calibri Light" w:hAnsi="Calibri Light"/>
      <w:caps/>
      <w:color w:val="2F5496" w:themeColor="accent1" w:themeShade="BF"/>
      <w:spacing w:val="10"/>
    </w:rPr>
  </w:style>
  <w:style w:type="character" w:customStyle="1" w:styleId="Titre6Car">
    <w:name w:val="Titre 6 Car"/>
    <w:basedOn w:val="Policepardfaut"/>
    <w:link w:val="Titre6"/>
    <w:uiPriority w:val="9"/>
    <w:semiHidden/>
    <w:rsid w:val="00F40792"/>
    <w:rPr>
      <w:rFonts w:ascii="Calibri Light" w:hAnsi="Calibri Light"/>
      <w:caps/>
      <w:color w:val="2F5496" w:themeColor="accent1" w:themeShade="BF"/>
      <w:spacing w:val="10"/>
    </w:rPr>
  </w:style>
  <w:style w:type="character" w:customStyle="1" w:styleId="Titre7Car">
    <w:name w:val="Titre 7 Car"/>
    <w:basedOn w:val="Policepardfaut"/>
    <w:link w:val="Titre7"/>
    <w:uiPriority w:val="9"/>
    <w:semiHidden/>
    <w:rsid w:val="00F40792"/>
    <w:rPr>
      <w:rFonts w:ascii="Calibri Light" w:hAnsi="Calibri Light"/>
      <w:caps/>
      <w:color w:val="2F5496" w:themeColor="accent1" w:themeShade="BF"/>
      <w:spacing w:val="10"/>
    </w:rPr>
  </w:style>
  <w:style w:type="character" w:customStyle="1" w:styleId="Titre8Car">
    <w:name w:val="Titre 8 Car"/>
    <w:basedOn w:val="Policepardfaut"/>
    <w:link w:val="Titre8"/>
    <w:uiPriority w:val="9"/>
    <w:semiHidden/>
    <w:rsid w:val="00F40792"/>
    <w:rPr>
      <w:rFonts w:ascii="Calibri Light" w:hAnsi="Calibri Light"/>
      <w:caps/>
      <w:spacing w:val="10"/>
      <w:sz w:val="18"/>
      <w:szCs w:val="18"/>
    </w:rPr>
  </w:style>
  <w:style w:type="character" w:customStyle="1" w:styleId="Titre9Car">
    <w:name w:val="Titre 9 Car"/>
    <w:basedOn w:val="Policepardfaut"/>
    <w:link w:val="Titre9"/>
    <w:uiPriority w:val="9"/>
    <w:semiHidden/>
    <w:rsid w:val="00F40792"/>
    <w:rPr>
      <w:rFonts w:ascii="Calibri Light" w:hAnsi="Calibri Light"/>
      <w:i/>
      <w:iCs/>
      <w:caps/>
      <w:spacing w:val="10"/>
      <w:sz w:val="18"/>
      <w:szCs w:val="18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F40792"/>
    <w:rPr>
      <w:b/>
      <w:bCs/>
      <w:color w:val="2F5496" w:themeColor="accent1" w:themeShade="BF"/>
      <w:sz w:val="16"/>
      <w:szCs w:val="16"/>
    </w:rPr>
  </w:style>
  <w:style w:type="paragraph" w:styleId="Titre">
    <w:name w:val="Title"/>
    <w:basedOn w:val="Prambule"/>
    <w:next w:val="Normal"/>
    <w:link w:val="TitreCar"/>
    <w:uiPriority w:val="10"/>
    <w:qFormat/>
    <w:rsid w:val="00F40792"/>
    <w:pPr>
      <w:pageBreakBefore/>
    </w:pPr>
    <w:rPr>
      <w:rFonts w:eastAsia="Arial Unicode MS"/>
    </w:rPr>
  </w:style>
  <w:style w:type="character" w:customStyle="1" w:styleId="TitreCar">
    <w:name w:val="Titre Car"/>
    <w:basedOn w:val="Policepardfaut"/>
    <w:link w:val="Titre"/>
    <w:uiPriority w:val="10"/>
    <w:rsid w:val="00F40792"/>
    <w:rPr>
      <w:rFonts w:ascii="Calibri Light" w:eastAsia="Arial Unicode MS" w:hAnsi="Calibri Light" w:cstheme="minorHAnsi"/>
      <w:color w:val="FFFFFF" w:themeColor="background1"/>
      <w:kern w:val="32"/>
      <w:sz w:val="32"/>
      <w:szCs w:val="32"/>
      <w:shd w:val="clear" w:color="auto" w:fill="006EB3"/>
      <w:lang w:eastAsia="fr-FR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F40792"/>
    <w:pPr>
      <w:spacing w:before="0" w:after="500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Sous-titreCar">
    <w:name w:val="Sous-titre Car"/>
    <w:basedOn w:val="Policepardfaut"/>
    <w:link w:val="Sous-titre"/>
    <w:uiPriority w:val="11"/>
    <w:rsid w:val="00F40792"/>
    <w:rPr>
      <w:rFonts w:ascii="Calibri Light" w:hAnsi="Calibri Light"/>
      <w:caps/>
      <w:color w:val="595959" w:themeColor="text1" w:themeTint="A6"/>
      <w:spacing w:val="10"/>
      <w:sz w:val="21"/>
      <w:szCs w:val="21"/>
    </w:rPr>
  </w:style>
  <w:style w:type="character" w:styleId="lev">
    <w:name w:val="Strong"/>
    <w:uiPriority w:val="22"/>
    <w:qFormat/>
    <w:rsid w:val="00F40792"/>
    <w:rPr>
      <w:b/>
      <w:bCs/>
    </w:rPr>
  </w:style>
  <w:style w:type="character" w:styleId="Accentuation">
    <w:name w:val="Emphasis"/>
    <w:uiPriority w:val="20"/>
    <w:qFormat/>
    <w:rsid w:val="00F40792"/>
    <w:rPr>
      <w:caps/>
      <w:color w:val="1F3763" w:themeColor="accent1" w:themeShade="7F"/>
      <w:spacing w:val="5"/>
    </w:rPr>
  </w:style>
  <w:style w:type="paragraph" w:styleId="Sansinterligne">
    <w:name w:val="No Spacing"/>
    <w:aliases w:val="Normal RBN"/>
    <w:link w:val="SansinterligneCar"/>
    <w:uiPriority w:val="1"/>
    <w:qFormat/>
    <w:rsid w:val="00F40792"/>
    <w:pPr>
      <w:spacing w:after="0" w:line="240" w:lineRule="auto"/>
    </w:pPr>
  </w:style>
  <w:style w:type="character" w:customStyle="1" w:styleId="SansinterligneCar">
    <w:name w:val="Sans interligne Car"/>
    <w:aliases w:val="Normal RBN Car"/>
    <w:link w:val="Sansinterligne"/>
    <w:uiPriority w:val="1"/>
    <w:locked/>
    <w:rsid w:val="00F40792"/>
  </w:style>
  <w:style w:type="paragraph" w:styleId="Paragraphedeliste">
    <w:name w:val="List Paragraph"/>
    <w:basedOn w:val="Normal"/>
    <w:uiPriority w:val="34"/>
    <w:qFormat/>
    <w:rsid w:val="00F40792"/>
    <w:pPr>
      <w:ind w:left="720"/>
      <w:contextualSpacing/>
    </w:pPr>
  </w:style>
  <w:style w:type="paragraph" w:styleId="Citation">
    <w:name w:val="Quote"/>
    <w:basedOn w:val="Normal"/>
    <w:next w:val="Normal"/>
    <w:link w:val="CitationCar"/>
    <w:uiPriority w:val="29"/>
    <w:qFormat/>
    <w:rsid w:val="00F40792"/>
    <w:rPr>
      <w:i/>
      <w:iCs/>
      <w:sz w:val="24"/>
      <w:szCs w:val="24"/>
    </w:rPr>
  </w:style>
  <w:style w:type="character" w:customStyle="1" w:styleId="CitationCar">
    <w:name w:val="Citation Car"/>
    <w:basedOn w:val="Policepardfaut"/>
    <w:link w:val="Citation"/>
    <w:uiPriority w:val="29"/>
    <w:rsid w:val="00F40792"/>
    <w:rPr>
      <w:rFonts w:ascii="Calibri Light" w:hAnsi="Calibri Light"/>
      <w:i/>
      <w:iCs/>
      <w:sz w:val="24"/>
      <w:szCs w:val="24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F40792"/>
    <w:pPr>
      <w:spacing w:before="240" w:after="240"/>
      <w:ind w:left="1080" w:right="1080"/>
      <w:jc w:val="center"/>
    </w:pPr>
    <w:rPr>
      <w:color w:val="4472C4" w:themeColor="accent1"/>
      <w:sz w:val="24"/>
      <w:szCs w:val="24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F40792"/>
    <w:rPr>
      <w:rFonts w:ascii="Calibri Light" w:hAnsi="Calibri Light"/>
      <w:color w:val="4472C4" w:themeColor="accent1"/>
      <w:sz w:val="24"/>
      <w:szCs w:val="24"/>
    </w:rPr>
  </w:style>
  <w:style w:type="character" w:styleId="Accentuationlgre">
    <w:name w:val="Subtle Emphasis"/>
    <w:uiPriority w:val="19"/>
    <w:qFormat/>
    <w:rsid w:val="00F40792"/>
    <w:rPr>
      <w:i/>
      <w:iCs/>
      <w:color w:val="1F3763" w:themeColor="accent1" w:themeShade="7F"/>
    </w:rPr>
  </w:style>
  <w:style w:type="character" w:styleId="Accentuationintense">
    <w:name w:val="Intense Emphasis"/>
    <w:uiPriority w:val="21"/>
    <w:qFormat/>
    <w:rsid w:val="00F40792"/>
    <w:rPr>
      <w:b/>
      <w:bCs/>
      <w:caps/>
      <w:color w:val="1F3763" w:themeColor="accent1" w:themeShade="7F"/>
      <w:spacing w:val="10"/>
    </w:rPr>
  </w:style>
  <w:style w:type="character" w:styleId="Rfrencelgre">
    <w:name w:val="Subtle Reference"/>
    <w:uiPriority w:val="31"/>
    <w:qFormat/>
    <w:rsid w:val="00F40792"/>
    <w:rPr>
      <w:b/>
      <w:bCs/>
      <w:color w:val="4472C4" w:themeColor="accent1"/>
    </w:rPr>
  </w:style>
  <w:style w:type="character" w:styleId="Rfrenceintense">
    <w:name w:val="Intense Reference"/>
    <w:uiPriority w:val="32"/>
    <w:qFormat/>
    <w:rsid w:val="00F40792"/>
    <w:rPr>
      <w:b/>
      <w:bCs/>
      <w:i/>
      <w:iCs/>
      <w:caps/>
      <w:color w:val="4472C4" w:themeColor="accent1"/>
    </w:rPr>
  </w:style>
  <w:style w:type="character" w:styleId="Titredulivre">
    <w:name w:val="Book Title"/>
    <w:uiPriority w:val="33"/>
    <w:qFormat/>
    <w:rsid w:val="00F40792"/>
    <w:rPr>
      <w:b/>
      <w:bCs/>
      <w:i/>
      <w:iCs/>
      <w:spacing w:val="0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F40792"/>
    <w:pPr>
      <w:outlineLvl w:val="9"/>
    </w:pPr>
  </w:style>
  <w:style w:type="table" w:styleId="Grilledutableau">
    <w:name w:val="Table Grid"/>
    <w:basedOn w:val="TableauNormal"/>
    <w:uiPriority w:val="39"/>
    <w:rsid w:val="00AF6153"/>
    <w:pPr>
      <w:spacing w:before="0"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Grille4-Accentuation1">
    <w:name w:val="Grid Table 4 Accent 1"/>
    <w:basedOn w:val="TableauNormal"/>
    <w:uiPriority w:val="49"/>
    <w:rsid w:val="00AF6153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paragraph" w:styleId="En-tte">
    <w:name w:val="header"/>
    <w:basedOn w:val="Normal"/>
    <w:link w:val="En-tteCar"/>
    <w:unhideWhenUsed/>
    <w:rsid w:val="0002001B"/>
    <w:pPr>
      <w:tabs>
        <w:tab w:val="center" w:pos="4536"/>
        <w:tab w:val="right" w:pos="9072"/>
      </w:tabs>
      <w:spacing w:before="0" w:after="0"/>
    </w:pPr>
  </w:style>
  <w:style w:type="character" w:customStyle="1" w:styleId="En-tteCar">
    <w:name w:val="En-tête Car"/>
    <w:basedOn w:val="Policepardfaut"/>
    <w:link w:val="En-tte"/>
    <w:rsid w:val="0002001B"/>
    <w:rPr>
      <w:rFonts w:ascii="Calibri Light" w:hAnsi="Calibri Light"/>
    </w:rPr>
  </w:style>
  <w:style w:type="paragraph" w:styleId="Pieddepage">
    <w:name w:val="footer"/>
    <w:basedOn w:val="Normal"/>
    <w:link w:val="PieddepageCar"/>
    <w:uiPriority w:val="99"/>
    <w:unhideWhenUsed/>
    <w:rsid w:val="0002001B"/>
    <w:pPr>
      <w:tabs>
        <w:tab w:val="center" w:pos="4536"/>
        <w:tab w:val="right" w:pos="9072"/>
      </w:tabs>
      <w:spacing w:before="0" w:after="0"/>
    </w:pPr>
  </w:style>
  <w:style w:type="character" w:customStyle="1" w:styleId="PieddepageCar">
    <w:name w:val="Pied de page Car"/>
    <w:basedOn w:val="Policepardfaut"/>
    <w:link w:val="Pieddepage"/>
    <w:uiPriority w:val="99"/>
    <w:rsid w:val="0002001B"/>
    <w:rPr>
      <w:rFonts w:ascii="Calibri Light" w:hAnsi="Calibri Light"/>
    </w:rPr>
  </w:style>
  <w:style w:type="character" w:styleId="Numrodepage">
    <w:name w:val="page number"/>
    <w:rsid w:val="0002001B"/>
    <w:rPr>
      <w:rFonts w:ascii="Times New Roman" w:hAnsi="Times New Roman" w:cs="Times New Roman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5</Pages>
  <Words>341</Words>
  <Characters>1879</Characters>
  <Application>Microsoft Office Word</Application>
  <DocSecurity>0</DocSecurity>
  <Lines>15</Lines>
  <Paragraphs>4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Titres</vt:lpstr>
      </vt:variant>
      <vt:variant>
        <vt:i4>41</vt:i4>
      </vt:variant>
    </vt:vector>
  </HeadingPairs>
  <TitlesOfParts>
    <vt:vector size="42" baseType="lpstr">
      <vt:lpstr/>
      <vt:lpstr>Organisation – moyens humains - Méthode</vt:lpstr>
      <vt:lpstr>    Organigrammes</vt:lpstr>
      <vt:lpstr>        Organigramme de l’agence</vt:lpstr>
      <vt:lpstr>        Organigramme de l’équipe dédiée</vt:lpstr>
      <vt:lpstr>    Qualifications équipe dédiée</vt:lpstr>
      <vt:lpstr>        Chef de site (et adjoint le cas échéant)</vt:lpstr>
      <vt:lpstr>        Agents d’exploitation et de maintenance</vt:lpstr>
      <vt:lpstr>        Agents de quart</vt:lpstr>
      <vt:lpstr>        Autres agents (dont itinérants)</vt:lpstr>
      <vt:lpstr>    Nombre d’heures affectées</vt:lpstr>
      <vt:lpstr>        Chef de site (et adjoint le cas échéant)</vt:lpstr>
      <vt:lpstr>        Agents d’exploitation et de maintenance</vt:lpstr>
      <vt:lpstr>        Agents de quart</vt:lpstr>
      <vt:lpstr>        Autres agents (dont itinérants)</vt:lpstr>
      <vt:lpstr>    Astreinte et cellule de crise</vt:lpstr>
      <vt:lpstr>        Organisation de l’astreinte</vt:lpstr>
      <vt:lpstr>        Organisation de la cellule de crise</vt:lpstr>
      <vt:lpstr>    Méthode</vt:lpstr>
      <vt:lpstr>        Prise en charge des installations</vt:lpstr>
      <vt:lpstr>        Démarche qualité</vt:lpstr>
      <vt:lpstr>        Moyens d’appui</vt:lpstr>
      <vt:lpstr>Moyens matériels</vt:lpstr>
      <vt:lpstr>    Outillage collectif</vt:lpstr>
      <vt:lpstr>    Outillage individuel</vt:lpstr>
      <vt:lpstr>    Équipements de protection</vt:lpstr>
      <vt:lpstr>    Moyens de communication</vt:lpstr>
      <vt:lpstr>    Moyens de déplacement</vt:lpstr>
      <vt:lpstr>    Moyens de suivi et de reporting</vt:lpstr>
      <vt:lpstr>Impact sociétal et environnemental</vt:lpstr>
      <vt:lpstr>    Mesures sociétales et environnementales mise en place par la société de manière </vt:lpstr>
      <vt:lpstr>    Mesures sociétales et environnementales proposées spécifiquement dans le cadre d</vt:lpstr>
      <vt:lpstr>Justification des prix P1</vt:lpstr>
      <vt:lpstr>    Justification du prix de la chaleur k</vt:lpstr>
      <vt:lpstr>        Valeurs</vt:lpstr>
      <vt:lpstr>        Explicitation du calcul de la valeur k1</vt:lpstr>
      <vt:lpstr>        Explicitation du calcul de la valeur k2</vt:lpstr>
      <vt:lpstr>    Calcul de la variation du prix de la chaleur</vt:lpstr>
      <vt:lpstr>        Calcul pour la valeur k1</vt:lpstr>
      <vt:lpstr>        Calcul pour la valeur k2</vt:lpstr>
      <vt:lpstr>    Intéressement</vt:lpstr>
      <vt:lpstr>Travaux d’amélioration P5</vt:lpstr>
    </vt:vector>
  </TitlesOfParts>
  <Company/>
  <LinksUpToDate>false</LinksUpToDate>
  <CharactersWithSpaces>2216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Pierre PREVOST</dc:creator>
  <cp:keywords/>
  <dc:description/>
  <cp:lastModifiedBy>Pierre PREVOST</cp:lastModifiedBy>
  <cp:revision>12</cp:revision>
  <dcterms:created xsi:type="dcterms:W3CDTF">2025-05-21T18:47:00Z</dcterms:created>
  <dcterms:modified xsi:type="dcterms:W3CDTF">2025-07-28T12:57:00Z</dcterms:modified>
</cp:coreProperties>
</file>